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269" w:rsidRDefault="00BD3269" w:rsidP="00D360DB">
      <w:pPr>
        <w:jc w:val="both"/>
        <w:rPr>
          <w:rFonts w:ascii="Times New Roman" w:hAnsi="Times New Roman" w:cs="Times New Roman"/>
          <w:b/>
          <w:sz w:val="34"/>
          <w:szCs w:val="34"/>
        </w:rPr>
      </w:pPr>
      <w:r w:rsidRPr="00BD3269">
        <w:rPr>
          <w:rFonts w:ascii="Times New Roman" w:hAnsi="Times New Roman" w:cs="Times New Roman"/>
          <w:b/>
          <w:sz w:val="34"/>
          <w:szCs w:val="34"/>
        </w:rPr>
        <w:t>Synthesis and Cha</w:t>
      </w:r>
      <w:r>
        <w:rPr>
          <w:rFonts w:ascii="Times New Roman" w:hAnsi="Times New Roman" w:cs="Times New Roman"/>
          <w:b/>
          <w:sz w:val="34"/>
          <w:szCs w:val="34"/>
        </w:rPr>
        <w:t xml:space="preserve">racterization of Structural and </w:t>
      </w:r>
      <w:r w:rsidRPr="00BD3269">
        <w:rPr>
          <w:rFonts w:ascii="Times New Roman" w:hAnsi="Times New Roman" w:cs="Times New Roman"/>
          <w:b/>
          <w:sz w:val="34"/>
          <w:szCs w:val="34"/>
        </w:rPr>
        <w:t>Luminescent properties of long afterglow CaAl</w:t>
      </w:r>
      <w:r w:rsidRPr="00BD3269">
        <w:rPr>
          <w:rFonts w:ascii="Times New Roman" w:hAnsi="Times New Roman" w:cs="Times New Roman"/>
          <w:b/>
          <w:sz w:val="34"/>
          <w:szCs w:val="34"/>
          <w:vertAlign w:val="subscript"/>
        </w:rPr>
        <w:t>2</w:t>
      </w:r>
      <w:r w:rsidRPr="00BD3269">
        <w:rPr>
          <w:rFonts w:ascii="Times New Roman" w:hAnsi="Times New Roman" w:cs="Times New Roman"/>
          <w:b/>
          <w:sz w:val="34"/>
          <w:szCs w:val="34"/>
        </w:rPr>
        <w:t>O</w:t>
      </w:r>
      <w:r w:rsidRPr="00BD3269">
        <w:rPr>
          <w:rFonts w:ascii="Times New Roman" w:hAnsi="Times New Roman" w:cs="Times New Roman"/>
          <w:b/>
          <w:sz w:val="34"/>
          <w:szCs w:val="34"/>
          <w:vertAlign w:val="subscript"/>
        </w:rPr>
        <w:t>4</w:t>
      </w:r>
      <w:r w:rsidRPr="00BD3269">
        <w:rPr>
          <w:rFonts w:ascii="Times New Roman" w:hAnsi="Times New Roman" w:cs="Times New Roman"/>
          <w:b/>
          <w:sz w:val="34"/>
          <w:szCs w:val="34"/>
        </w:rPr>
        <w:t>: Eu</w:t>
      </w:r>
      <w:r w:rsidRPr="00BD3269">
        <w:rPr>
          <w:rFonts w:ascii="Times New Roman" w:hAnsi="Times New Roman" w:cs="Times New Roman"/>
          <w:b/>
          <w:sz w:val="34"/>
          <w:szCs w:val="34"/>
          <w:vertAlign w:val="superscript"/>
        </w:rPr>
        <w:t>2+</w:t>
      </w:r>
      <w:r w:rsidRPr="00BD3269">
        <w:rPr>
          <w:rFonts w:ascii="Times New Roman" w:hAnsi="Times New Roman" w:cs="Times New Roman"/>
          <w:b/>
          <w:sz w:val="34"/>
          <w:szCs w:val="34"/>
        </w:rPr>
        <w:t>, Nd</w:t>
      </w:r>
      <w:r w:rsidRPr="00BD3269">
        <w:rPr>
          <w:rFonts w:ascii="Times New Roman" w:hAnsi="Times New Roman" w:cs="Times New Roman"/>
          <w:b/>
          <w:sz w:val="34"/>
          <w:szCs w:val="34"/>
          <w:vertAlign w:val="superscript"/>
        </w:rPr>
        <w:t>3+</w:t>
      </w:r>
      <w:r w:rsidRPr="00BD3269">
        <w:rPr>
          <w:rFonts w:ascii="Times New Roman" w:hAnsi="Times New Roman" w:cs="Times New Roman"/>
          <w:b/>
          <w:sz w:val="34"/>
          <w:szCs w:val="34"/>
        </w:rPr>
        <w:t>, Dy</w:t>
      </w:r>
      <w:r w:rsidRPr="00BD3269">
        <w:rPr>
          <w:rFonts w:ascii="Times New Roman" w:hAnsi="Times New Roman" w:cs="Times New Roman"/>
          <w:b/>
          <w:sz w:val="34"/>
          <w:szCs w:val="34"/>
          <w:vertAlign w:val="superscript"/>
        </w:rPr>
        <w:t>3+</w:t>
      </w:r>
      <w:r w:rsidRPr="00BD3269">
        <w:rPr>
          <w:rFonts w:ascii="Times New Roman" w:hAnsi="Times New Roman" w:cs="Times New Roman"/>
          <w:b/>
          <w:sz w:val="34"/>
          <w:szCs w:val="34"/>
        </w:rPr>
        <w:t xml:space="preserve"> phosphors by solution – combustion technique.</w:t>
      </w:r>
    </w:p>
    <w:p w:rsidR="00A14157" w:rsidRPr="00A14157" w:rsidRDefault="00A14157" w:rsidP="00D360DB">
      <w:pPr>
        <w:jc w:val="both"/>
        <w:rPr>
          <w:rFonts w:ascii="Times New Roman" w:hAnsi="Times New Roman" w:cs="Times New Roman"/>
          <w:b/>
          <w:sz w:val="34"/>
          <w:szCs w:val="34"/>
        </w:rPr>
      </w:pPr>
    </w:p>
    <w:p w:rsidR="00BD3269" w:rsidRPr="00880B4B" w:rsidRDefault="00D360DB" w:rsidP="00BD3269">
      <w:pPr>
        <w:spacing w:line="240" w:lineRule="auto"/>
        <w:ind w:left="1418"/>
        <w:jc w:val="both"/>
        <w:rPr>
          <w:rFonts w:ascii="Times New Roman" w:hAnsi="Times New Roman" w:cs="Times New Roman"/>
          <w:b/>
          <w:color w:val="000000"/>
        </w:rPr>
      </w:pPr>
      <w:r w:rsidRPr="00BD3269">
        <w:rPr>
          <w:rFonts w:ascii="Times New Roman" w:hAnsi="Times New Roman" w:cs="Times New Roman"/>
          <w:b/>
          <w:color w:val="000000"/>
          <w:vertAlign w:val="superscript"/>
        </w:rPr>
        <w:t>1</w:t>
      </w:r>
      <w:r w:rsidR="00BD3269" w:rsidRPr="00BD3269">
        <w:rPr>
          <w:rFonts w:ascii="Times New Roman" w:hAnsi="Times New Roman" w:cs="Times New Roman"/>
          <w:b/>
          <w:color w:val="000000"/>
        </w:rPr>
        <w:t>A.H Wako</w:t>
      </w:r>
      <w:r w:rsidR="00BD3269" w:rsidRPr="00BD3269">
        <w:rPr>
          <w:rFonts w:ascii="Times New Roman" w:hAnsi="Times New Roman" w:cs="Times New Roman"/>
          <w:b/>
          <w:color w:val="000000"/>
          <w:vertAlign w:val="superscript"/>
        </w:rPr>
        <w:t>*</w:t>
      </w:r>
      <w:r w:rsidR="00BD3269" w:rsidRPr="00BD3269">
        <w:rPr>
          <w:rFonts w:ascii="Times New Roman" w:hAnsi="Times New Roman" w:cs="Times New Roman"/>
          <w:b/>
          <w:color w:val="000000"/>
        </w:rPr>
        <w:t xml:space="preserve">, </w:t>
      </w:r>
      <w:r w:rsidRPr="00BD3269">
        <w:rPr>
          <w:rFonts w:ascii="Times New Roman" w:hAnsi="Times New Roman" w:cs="Times New Roman"/>
          <w:b/>
          <w:color w:val="000000"/>
          <w:vertAlign w:val="superscript"/>
        </w:rPr>
        <w:t>1</w:t>
      </w:r>
      <w:r w:rsidR="00BD3269" w:rsidRPr="00BD3269">
        <w:rPr>
          <w:rFonts w:ascii="Times New Roman" w:hAnsi="Times New Roman" w:cs="Times New Roman"/>
          <w:b/>
          <w:color w:val="000000"/>
        </w:rPr>
        <w:t>F.B Dejene</w:t>
      </w:r>
      <w:r w:rsidR="00BD3269" w:rsidRPr="00BD3269">
        <w:rPr>
          <w:rFonts w:ascii="Times New Roman" w:hAnsi="Times New Roman" w:cs="Times New Roman"/>
          <w:b/>
          <w:color w:val="000000"/>
          <w:vertAlign w:val="superscript"/>
        </w:rPr>
        <w:t>*</w:t>
      </w:r>
      <w:r w:rsidRPr="00D360DB">
        <w:rPr>
          <w:rFonts w:ascii="Times New Roman" w:hAnsi="Times New Roman" w:cs="Times New Roman"/>
          <w:b/>
          <w:color w:val="000000"/>
          <w:vertAlign w:val="subscript"/>
        </w:rPr>
        <w:t>,</w:t>
      </w:r>
      <w:r w:rsidRPr="00BD3269">
        <w:rPr>
          <w:rFonts w:ascii="Times New Roman" w:hAnsi="Times New Roman" w:cs="Times New Roman"/>
          <w:b/>
          <w:color w:val="000000"/>
          <w:vertAlign w:val="superscript"/>
        </w:rPr>
        <w:t xml:space="preserve"> </w:t>
      </w:r>
      <w:r w:rsidRPr="00BD3269">
        <w:rPr>
          <w:rFonts w:ascii="Times New Roman" w:hAnsi="Times New Roman" w:cs="Times New Roman"/>
          <w:b/>
          <w:color w:val="000000"/>
        </w:rPr>
        <w:t>and</w:t>
      </w:r>
      <w:r w:rsidR="00BD3269" w:rsidRPr="00BD3269">
        <w:rPr>
          <w:rFonts w:ascii="Times New Roman" w:hAnsi="Times New Roman" w:cs="Times New Roman"/>
          <w:b/>
          <w:color w:val="000000"/>
        </w:rPr>
        <w:t xml:space="preserve"> </w:t>
      </w:r>
      <w:r w:rsidRPr="00BD3269">
        <w:rPr>
          <w:rFonts w:ascii="Times New Roman" w:hAnsi="Times New Roman" w:cs="Times New Roman"/>
          <w:b/>
          <w:color w:val="000000"/>
          <w:vertAlign w:val="superscript"/>
        </w:rPr>
        <w:t>2</w:t>
      </w:r>
      <w:r w:rsidR="00BD3269" w:rsidRPr="00BD3269">
        <w:rPr>
          <w:rFonts w:ascii="Times New Roman" w:hAnsi="Times New Roman" w:cs="Times New Roman"/>
          <w:b/>
          <w:color w:val="000000"/>
        </w:rPr>
        <w:t>H.C. Swart</w:t>
      </w:r>
    </w:p>
    <w:p w:rsidR="00BD3269" w:rsidRPr="00BD3269" w:rsidRDefault="00BD3269" w:rsidP="00BD3269">
      <w:pPr>
        <w:spacing w:line="240" w:lineRule="auto"/>
        <w:ind w:left="1418"/>
        <w:jc w:val="both"/>
        <w:rPr>
          <w:rFonts w:ascii="Times New Roman" w:hAnsi="Times New Roman" w:cs="Times New Roman"/>
          <w:lang w:bidi="ta-IN"/>
        </w:rPr>
      </w:pPr>
      <w:r w:rsidRPr="00BD3269">
        <w:rPr>
          <w:rFonts w:ascii="Times New Roman" w:hAnsi="Times New Roman" w:cs="Times New Roman"/>
          <w:vertAlign w:val="superscript"/>
          <w:lang w:bidi="ta-IN"/>
        </w:rPr>
        <w:t>1</w:t>
      </w:r>
      <w:r w:rsidRPr="00BD3269">
        <w:rPr>
          <w:rFonts w:ascii="Times New Roman" w:hAnsi="Times New Roman" w:cs="Times New Roman"/>
          <w:lang w:bidi="ta-IN"/>
        </w:rPr>
        <w:t>Department of Physics , University of the Free State, QwaQwa Campus, Private Bag X13, Phuthaditjhaba 9866, South Africa.</w:t>
      </w:r>
    </w:p>
    <w:p w:rsidR="00BD3269" w:rsidRDefault="00BD3269" w:rsidP="00BD3269">
      <w:pPr>
        <w:spacing w:line="240" w:lineRule="auto"/>
        <w:ind w:left="1418"/>
        <w:jc w:val="both"/>
        <w:rPr>
          <w:rFonts w:ascii="Times New Roman" w:hAnsi="Times New Roman" w:cs="Times New Roman"/>
          <w:lang w:bidi="ta-IN"/>
        </w:rPr>
      </w:pPr>
      <w:r w:rsidRPr="00BD3269">
        <w:rPr>
          <w:rFonts w:ascii="Times New Roman" w:hAnsi="Times New Roman" w:cs="Times New Roman"/>
          <w:vertAlign w:val="superscript"/>
          <w:lang w:bidi="ta-IN"/>
        </w:rPr>
        <w:t>2</w:t>
      </w:r>
      <w:r w:rsidRPr="00BD3269">
        <w:rPr>
          <w:rFonts w:ascii="Times New Roman" w:hAnsi="Times New Roman" w:cs="Times New Roman"/>
          <w:lang w:bidi="ta-IN"/>
        </w:rPr>
        <w:t>Physics Department, University of the Free State, P. O. Box 339, Bloemfontein, 9300, South Africa</w:t>
      </w:r>
    </w:p>
    <w:p w:rsidR="00BD3269" w:rsidRPr="00806D88" w:rsidRDefault="00BD3269" w:rsidP="00BD3269">
      <w:pPr>
        <w:spacing w:line="240" w:lineRule="auto"/>
        <w:ind w:left="1418"/>
        <w:jc w:val="both"/>
        <w:rPr>
          <w:rFonts w:ascii="Times New Roman" w:hAnsi="Times New Roman" w:cs="Times New Roman"/>
          <w:color w:val="000000"/>
        </w:rPr>
      </w:pPr>
      <w:r>
        <w:rPr>
          <w:rFonts w:ascii="Times New Roman" w:hAnsi="Times New Roman" w:cs="Times New Roman"/>
          <w:lang w:bidi="ta-IN"/>
        </w:rPr>
        <w:t xml:space="preserve">Email: </w:t>
      </w:r>
      <w:r w:rsidRPr="00BD3269">
        <w:rPr>
          <w:rFonts w:ascii="Times New Roman" w:hAnsi="Times New Roman" w:cs="Times New Roman"/>
          <w:lang w:bidi="ta-IN"/>
        </w:rPr>
        <w:t xml:space="preserve">wakoa@qwa.ufs.ac.za or </w:t>
      </w:r>
      <w:hyperlink r:id="rId8" w:history="1">
        <w:r w:rsidRPr="00806D88">
          <w:rPr>
            <w:rStyle w:val="Hyperlink"/>
            <w:rFonts w:ascii="Times New Roman" w:hAnsi="Times New Roman" w:cs="Times New Roman"/>
            <w:u w:val="none"/>
            <w:lang w:bidi="ta-IN"/>
          </w:rPr>
          <w:t>dejenebf@qwa.ufs.ac.za</w:t>
        </w:r>
      </w:hyperlink>
      <w:r w:rsidRPr="00806D88">
        <w:rPr>
          <w:rFonts w:ascii="Times New Roman" w:hAnsi="Times New Roman" w:cs="Times New Roman"/>
          <w:lang w:bidi="ta-IN"/>
        </w:rPr>
        <w:t xml:space="preserve"> </w:t>
      </w:r>
    </w:p>
    <w:p w:rsidR="00BD3269" w:rsidRPr="00880B4B" w:rsidRDefault="00BD3269" w:rsidP="00BD3269">
      <w:pPr>
        <w:spacing w:line="240" w:lineRule="auto"/>
        <w:ind w:left="1418"/>
        <w:jc w:val="both"/>
        <w:rPr>
          <w:rFonts w:ascii="Times New Roman" w:hAnsi="Times New Roman" w:cs="Times New Roman"/>
          <w:color w:val="000000"/>
          <w:sz w:val="20"/>
          <w:szCs w:val="20"/>
        </w:rPr>
      </w:pPr>
      <w:r w:rsidRPr="00BD3269">
        <w:rPr>
          <w:rFonts w:ascii="Times New Roman" w:hAnsi="Times New Roman" w:cs="Times New Roman"/>
          <w:b/>
          <w:color w:val="000000"/>
          <w:sz w:val="20"/>
          <w:szCs w:val="20"/>
        </w:rPr>
        <w:t>Abstract</w:t>
      </w:r>
      <w:r>
        <w:rPr>
          <w:rFonts w:ascii="Times New Roman" w:hAnsi="Times New Roman" w:cs="Times New Roman"/>
          <w:b/>
          <w:color w:val="000000"/>
          <w:sz w:val="20"/>
          <w:szCs w:val="20"/>
        </w:rPr>
        <w:t>.</w:t>
      </w:r>
      <w:r w:rsidRPr="00995D90">
        <w:rPr>
          <w:rFonts w:ascii="Times New Roman" w:hAnsi="Times New Roman" w:cs="Times New Roman"/>
          <w:b/>
          <w:color w:val="000000"/>
          <w:sz w:val="20"/>
          <w:szCs w:val="20"/>
        </w:rPr>
        <w:t xml:space="preserve"> </w:t>
      </w:r>
      <w:r w:rsidRPr="00880B4B">
        <w:rPr>
          <w:rFonts w:ascii="Times New Roman" w:hAnsi="Times New Roman" w:cs="Times New Roman"/>
          <w:color w:val="000000"/>
          <w:sz w:val="20"/>
          <w:szCs w:val="20"/>
        </w:rPr>
        <w:t xml:space="preserve"> </w:t>
      </w:r>
      <w:r w:rsidR="0066500D" w:rsidRPr="0066500D">
        <w:rPr>
          <w:rFonts w:ascii="Times New Roman" w:hAnsi="Times New Roman" w:cs="Times New Roman"/>
          <w:color w:val="000000"/>
          <w:sz w:val="20"/>
          <w:szCs w:val="20"/>
        </w:rPr>
        <w:t>Long afterglow calcium aluminate phosphors doped with Eu</w:t>
      </w:r>
      <w:r w:rsidR="0066500D" w:rsidRPr="005157EC">
        <w:rPr>
          <w:rFonts w:ascii="Times New Roman" w:hAnsi="Times New Roman" w:cs="Times New Roman"/>
          <w:color w:val="000000"/>
          <w:sz w:val="20"/>
          <w:szCs w:val="20"/>
          <w:vertAlign w:val="superscript"/>
        </w:rPr>
        <w:t>2+</w:t>
      </w:r>
      <w:r w:rsidR="0066500D" w:rsidRPr="0066500D">
        <w:rPr>
          <w:rFonts w:ascii="Times New Roman" w:hAnsi="Times New Roman" w:cs="Times New Roman"/>
          <w:color w:val="000000"/>
          <w:sz w:val="20"/>
          <w:szCs w:val="20"/>
        </w:rPr>
        <w:t xml:space="preserve"> and co-doped with Nd</w:t>
      </w:r>
      <w:r w:rsidR="0066500D" w:rsidRPr="0066500D">
        <w:rPr>
          <w:rFonts w:ascii="Times New Roman" w:hAnsi="Times New Roman" w:cs="Times New Roman"/>
          <w:color w:val="000000"/>
          <w:sz w:val="20"/>
          <w:szCs w:val="20"/>
          <w:vertAlign w:val="superscript"/>
        </w:rPr>
        <w:t xml:space="preserve">3+ </w:t>
      </w:r>
      <w:r w:rsidR="005157EC">
        <w:rPr>
          <w:rFonts w:ascii="Times New Roman" w:hAnsi="Times New Roman" w:cs="Times New Roman"/>
          <w:color w:val="000000"/>
          <w:sz w:val="20"/>
          <w:szCs w:val="20"/>
        </w:rPr>
        <w:t>and</w:t>
      </w:r>
      <w:r w:rsidR="0066500D" w:rsidRPr="0066500D">
        <w:rPr>
          <w:rFonts w:ascii="Times New Roman" w:hAnsi="Times New Roman" w:cs="Times New Roman"/>
          <w:color w:val="000000"/>
          <w:sz w:val="20"/>
          <w:szCs w:val="20"/>
        </w:rPr>
        <w:t>/or Dy</w:t>
      </w:r>
      <w:r w:rsidR="0066500D" w:rsidRPr="0066500D">
        <w:rPr>
          <w:rFonts w:ascii="Times New Roman" w:hAnsi="Times New Roman" w:cs="Times New Roman"/>
          <w:color w:val="000000"/>
          <w:sz w:val="20"/>
          <w:szCs w:val="20"/>
          <w:vertAlign w:val="superscript"/>
        </w:rPr>
        <w:t>3+</w:t>
      </w:r>
      <w:r w:rsidR="0066500D" w:rsidRPr="0066500D">
        <w:rPr>
          <w:rFonts w:ascii="Times New Roman" w:hAnsi="Times New Roman" w:cs="Times New Roman"/>
          <w:color w:val="000000"/>
          <w:sz w:val="20"/>
          <w:szCs w:val="20"/>
        </w:rPr>
        <w:t xml:space="preserve"> (CaAl</w:t>
      </w:r>
      <w:r w:rsidR="0066500D" w:rsidRPr="0066500D">
        <w:rPr>
          <w:rFonts w:ascii="Times New Roman" w:hAnsi="Times New Roman" w:cs="Times New Roman"/>
          <w:color w:val="000000"/>
          <w:sz w:val="20"/>
          <w:szCs w:val="20"/>
          <w:vertAlign w:val="subscript"/>
        </w:rPr>
        <w:t>2</w:t>
      </w:r>
      <w:r w:rsidR="0066500D" w:rsidRPr="0066500D">
        <w:rPr>
          <w:rFonts w:ascii="Times New Roman" w:hAnsi="Times New Roman" w:cs="Times New Roman"/>
          <w:color w:val="000000"/>
          <w:sz w:val="20"/>
          <w:szCs w:val="20"/>
        </w:rPr>
        <w:t>O</w:t>
      </w:r>
      <w:r w:rsidR="0066500D" w:rsidRPr="0066500D">
        <w:rPr>
          <w:rFonts w:ascii="Times New Roman" w:hAnsi="Times New Roman" w:cs="Times New Roman"/>
          <w:color w:val="000000"/>
          <w:sz w:val="20"/>
          <w:szCs w:val="20"/>
          <w:vertAlign w:val="subscript"/>
        </w:rPr>
        <w:t>4</w:t>
      </w:r>
      <w:r w:rsidR="0066500D" w:rsidRPr="0066500D">
        <w:rPr>
          <w:rFonts w:ascii="Times New Roman" w:hAnsi="Times New Roman" w:cs="Times New Roman"/>
          <w:color w:val="000000"/>
          <w:sz w:val="20"/>
          <w:szCs w:val="20"/>
        </w:rPr>
        <w:t>:Eu</w:t>
      </w:r>
      <w:r w:rsidR="0066500D" w:rsidRPr="0066500D">
        <w:rPr>
          <w:rFonts w:ascii="Times New Roman" w:hAnsi="Times New Roman" w:cs="Times New Roman"/>
          <w:color w:val="000000"/>
          <w:sz w:val="20"/>
          <w:szCs w:val="20"/>
          <w:vertAlign w:val="superscript"/>
        </w:rPr>
        <w:t>2+</w:t>
      </w:r>
      <w:r w:rsidR="007663D2">
        <w:rPr>
          <w:rFonts w:ascii="Times New Roman" w:hAnsi="Times New Roman" w:cs="Times New Roman"/>
          <w:color w:val="000000"/>
          <w:sz w:val="20"/>
          <w:szCs w:val="20"/>
        </w:rPr>
        <w:t>,</w:t>
      </w:r>
      <w:r w:rsidR="0066500D" w:rsidRPr="0066500D">
        <w:rPr>
          <w:rFonts w:ascii="Times New Roman" w:hAnsi="Times New Roman" w:cs="Times New Roman"/>
          <w:color w:val="000000"/>
          <w:sz w:val="20"/>
          <w:szCs w:val="20"/>
        </w:rPr>
        <w:t>Nd</w:t>
      </w:r>
      <w:r w:rsidR="0066500D" w:rsidRPr="0066500D">
        <w:rPr>
          <w:rFonts w:ascii="Times New Roman" w:hAnsi="Times New Roman" w:cs="Times New Roman"/>
          <w:color w:val="000000"/>
          <w:sz w:val="20"/>
          <w:szCs w:val="20"/>
          <w:vertAlign w:val="superscript"/>
        </w:rPr>
        <w:t>3+</w:t>
      </w:r>
      <w:r w:rsidR="007663D2">
        <w:rPr>
          <w:rFonts w:ascii="Times New Roman" w:hAnsi="Times New Roman" w:cs="Times New Roman"/>
          <w:color w:val="000000"/>
          <w:sz w:val="20"/>
          <w:szCs w:val="20"/>
        </w:rPr>
        <w:t>,</w:t>
      </w:r>
      <w:r w:rsidR="0066500D" w:rsidRPr="0066500D">
        <w:rPr>
          <w:rFonts w:ascii="Times New Roman" w:hAnsi="Times New Roman" w:cs="Times New Roman"/>
          <w:color w:val="000000"/>
          <w:sz w:val="20"/>
          <w:szCs w:val="20"/>
        </w:rPr>
        <w:t>Dy</w:t>
      </w:r>
      <w:r w:rsidR="0066500D" w:rsidRPr="0066500D">
        <w:rPr>
          <w:rFonts w:ascii="Times New Roman" w:hAnsi="Times New Roman" w:cs="Times New Roman"/>
          <w:color w:val="000000"/>
          <w:sz w:val="20"/>
          <w:szCs w:val="20"/>
          <w:vertAlign w:val="superscript"/>
        </w:rPr>
        <w:t>3+</w:t>
      </w:r>
      <w:r w:rsidR="0066500D" w:rsidRPr="0066500D">
        <w:rPr>
          <w:rFonts w:ascii="Times New Roman" w:hAnsi="Times New Roman" w:cs="Times New Roman"/>
          <w:color w:val="000000"/>
          <w:sz w:val="20"/>
          <w:szCs w:val="20"/>
        </w:rPr>
        <w:t>) were fabricated by urea-nitrate solution – combustion method at 500 °C. The effects of varying concentrations of Ca: Al and co-dopants molar ratio (Nd</w:t>
      </w:r>
      <w:r w:rsidR="0066500D" w:rsidRPr="0066500D">
        <w:rPr>
          <w:rFonts w:ascii="Times New Roman" w:hAnsi="Times New Roman" w:cs="Times New Roman"/>
          <w:color w:val="000000"/>
          <w:sz w:val="20"/>
          <w:szCs w:val="20"/>
          <w:vertAlign w:val="superscript"/>
        </w:rPr>
        <w:t>3+</w:t>
      </w:r>
      <w:r w:rsidR="0066500D" w:rsidRPr="0066500D">
        <w:rPr>
          <w:rFonts w:ascii="Times New Roman" w:hAnsi="Times New Roman" w:cs="Times New Roman"/>
          <w:color w:val="000000"/>
          <w:sz w:val="20"/>
          <w:szCs w:val="20"/>
        </w:rPr>
        <w:t>:Dy</w:t>
      </w:r>
      <w:r w:rsidR="0066500D" w:rsidRPr="0066500D">
        <w:rPr>
          <w:rFonts w:ascii="Times New Roman" w:hAnsi="Times New Roman" w:cs="Times New Roman"/>
          <w:color w:val="000000"/>
          <w:sz w:val="20"/>
          <w:szCs w:val="20"/>
          <w:vertAlign w:val="superscript"/>
        </w:rPr>
        <w:t>3+</w:t>
      </w:r>
      <w:r w:rsidR="0066500D" w:rsidRPr="0066500D">
        <w:rPr>
          <w:rFonts w:ascii="Times New Roman" w:hAnsi="Times New Roman" w:cs="Times New Roman"/>
          <w:color w:val="000000"/>
          <w:sz w:val="20"/>
          <w:szCs w:val="20"/>
        </w:rPr>
        <w:t xml:space="preserve">) on the structural and luminescent properties of the phosphor were investigated. It was observed </w:t>
      </w:r>
      <w:r w:rsidR="000E4155" w:rsidRPr="0066500D">
        <w:rPr>
          <w:rFonts w:ascii="Times New Roman" w:hAnsi="Times New Roman" w:cs="Times New Roman"/>
          <w:color w:val="000000"/>
          <w:sz w:val="20"/>
          <w:szCs w:val="20"/>
        </w:rPr>
        <w:t>that Ca</w:t>
      </w:r>
      <w:r w:rsidR="00DA7597">
        <w:rPr>
          <w:rFonts w:ascii="Times New Roman" w:hAnsi="Times New Roman" w:cs="Times New Roman"/>
          <w:color w:val="000000"/>
          <w:sz w:val="20"/>
          <w:szCs w:val="20"/>
        </w:rPr>
        <w:t xml:space="preserve"> </w:t>
      </w:r>
      <w:r w:rsidR="0066500D" w:rsidRPr="0066500D">
        <w:rPr>
          <w:rFonts w:ascii="Times New Roman" w:hAnsi="Times New Roman" w:cs="Times New Roman"/>
          <w:color w:val="000000"/>
          <w:sz w:val="20"/>
          <w:szCs w:val="20"/>
        </w:rPr>
        <w:t>:</w:t>
      </w:r>
      <w:r w:rsidR="00DA7597">
        <w:rPr>
          <w:rFonts w:ascii="Times New Roman" w:hAnsi="Times New Roman" w:cs="Times New Roman"/>
          <w:color w:val="000000"/>
          <w:sz w:val="20"/>
          <w:szCs w:val="20"/>
        </w:rPr>
        <w:t xml:space="preserve"> </w:t>
      </w:r>
      <w:r w:rsidR="0066500D" w:rsidRPr="0066500D">
        <w:rPr>
          <w:rFonts w:ascii="Times New Roman" w:hAnsi="Times New Roman" w:cs="Times New Roman"/>
          <w:color w:val="000000"/>
          <w:sz w:val="20"/>
          <w:szCs w:val="20"/>
        </w:rPr>
        <w:t>Al m</w:t>
      </w:r>
      <w:r w:rsidR="000E4155">
        <w:rPr>
          <w:rFonts w:ascii="Times New Roman" w:hAnsi="Times New Roman" w:cs="Times New Roman"/>
          <w:color w:val="000000"/>
          <w:sz w:val="20"/>
          <w:szCs w:val="20"/>
        </w:rPr>
        <w:t>ass</w:t>
      </w:r>
      <w:r w:rsidR="0066500D" w:rsidRPr="0066500D">
        <w:rPr>
          <w:rFonts w:ascii="Times New Roman" w:hAnsi="Times New Roman" w:cs="Times New Roman"/>
          <w:color w:val="000000"/>
          <w:sz w:val="20"/>
          <w:szCs w:val="20"/>
        </w:rPr>
        <w:t xml:space="preserve"> ratios greatly affect the crystalline structure of the material. The results of the X-ray diffraction (XRD) analysis reveal that the formation of several crystalline phases depends on the ratios of the host material. The </w:t>
      </w:r>
      <w:r w:rsidR="005157EC">
        <w:rPr>
          <w:rFonts w:ascii="Times New Roman" w:hAnsi="Times New Roman" w:cs="Times New Roman"/>
          <w:color w:val="000000"/>
          <w:sz w:val="20"/>
          <w:szCs w:val="20"/>
        </w:rPr>
        <w:t xml:space="preserve">XRD </w:t>
      </w:r>
      <w:r w:rsidR="0066500D" w:rsidRPr="0066500D">
        <w:rPr>
          <w:rFonts w:ascii="Times New Roman" w:hAnsi="Times New Roman" w:cs="Times New Roman"/>
          <w:color w:val="000000"/>
          <w:sz w:val="20"/>
          <w:szCs w:val="20"/>
        </w:rPr>
        <w:t>peaks show the presence of other phases such as Ca</w:t>
      </w:r>
      <w:r w:rsidR="0066500D" w:rsidRPr="0066500D">
        <w:rPr>
          <w:rFonts w:ascii="Times New Roman" w:hAnsi="Times New Roman" w:cs="Times New Roman"/>
          <w:color w:val="000000"/>
          <w:sz w:val="20"/>
          <w:szCs w:val="20"/>
          <w:vertAlign w:val="subscript"/>
        </w:rPr>
        <w:t>3</w:t>
      </w:r>
      <w:r w:rsidR="0066500D" w:rsidRPr="0066500D">
        <w:rPr>
          <w:rFonts w:ascii="Times New Roman" w:hAnsi="Times New Roman" w:cs="Times New Roman"/>
          <w:color w:val="000000"/>
          <w:sz w:val="20"/>
          <w:szCs w:val="20"/>
        </w:rPr>
        <w:t>Al</w:t>
      </w:r>
      <w:r w:rsidR="0066500D" w:rsidRPr="0066500D">
        <w:rPr>
          <w:rFonts w:ascii="Times New Roman" w:hAnsi="Times New Roman" w:cs="Times New Roman"/>
          <w:color w:val="000000"/>
          <w:sz w:val="20"/>
          <w:szCs w:val="20"/>
          <w:vertAlign w:val="subscript"/>
        </w:rPr>
        <w:t>2</w:t>
      </w:r>
      <w:r w:rsidR="0066500D" w:rsidRPr="0066500D">
        <w:rPr>
          <w:rFonts w:ascii="Times New Roman" w:hAnsi="Times New Roman" w:cs="Times New Roman"/>
          <w:color w:val="000000"/>
          <w:sz w:val="20"/>
          <w:szCs w:val="20"/>
        </w:rPr>
        <w:t>O</w:t>
      </w:r>
      <w:r w:rsidR="0066500D" w:rsidRPr="0066500D">
        <w:rPr>
          <w:rFonts w:ascii="Times New Roman" w:hAnsi="Times New Roman" w:cs="Times New Roman"/>
          <w:color w:val="000000"/>
          <w:sz w:val="20"/>
          <w:szCs w:val="20"/>
          <w:vertAlign w:val="subscript"/>
        </w:rPr>
        <w:t>6</w:t>
      </w:r>
      <w:r w:rsidR="0066500D" w:rsidRPr="0066500D">
        <w:rPr>
          <w:rFonts w:ascii="Times New Roman" w:hAnsi="Times New Roman" w:cs="Times New Roman"/>
          <w:color w:val="000000"/>
          <w:sz w:val="20"/>
          <w:szCs w:val="20"/>
        </w:rPr>
        <w:t xml:space="preserve"> and CaAl</w:t>
      </w:r>
      <w:r w:rsidR="0066500D" w:rsidRPr="0066500D">
        <w:rPr>
          <w:rFonts w:ascii="Times New Roman" w:hAnsi="Times New Roman" w:cs="Times New Roman"/>
          <w:color w:val="000000"/>
          <w:sz w:val="20"/>
          <w:szCs w:val="20"/>
          <w:vertAlign w:val="subscript"/>
        </w:rPr>
        <w:t>4</w:t>
      </w:r>
      <w:r w:rsidR="0066500D" w:rsidRPr="0066500D">
        <w:rPr>
          <w:rFonts w:ascii="Times New Roman" w:hAnsi="Times New Roman" w:cs="Times New Roman"/>
          <w:color w:val="000000"/>
          <w:sz w:val="20"/>
          <w:szCs w:val="20"/>
        </w:rPr>
        <w:t>O</w:t>
      </w:r>
      <w:r w:rsidR="0066500D" w:rsidRPr="0066500D">
        <w:rPr>
          <w:rFonts w:ascii="Times New Roman" w:hAnsi="Times New Roman" w:cs="Times New Roman"/>
          <w:color w:val="000000"/>
          <w:sz w:val="20"/>
          <w:szCs w:val="20"/>
          <w:vertAlign w:val="subscript"/>
        </w:rPr>
        <w:t>7</w:t>
      </w:r>
      <w:r w:rsidR="0066500D" w:rsidRPr="0066500D">
        <w:rPr>
          <w:rFonts w:ascii="Times New Roman" w:hAnsi="Times New Roman" w:cs="Times New Roman"/>
          <w:color w:val="000000"/>
          <w:sz w:val="20"/>
          <w:szCs w:val="20"/>
        </w:rPr>
        <w:t xml:space="preserve"> but the predominant phase formed was that of CaAl</w:t>
      </w:r>
      <w:r w:rsidR="0066500D" w:rsidRPr="0066500D">
        <w:rPr>
          <w:rFonts w:ascii="Times New Roman" w:hAnsi="Times New Roman" w:cs="Times New Roman"/>
          <w:color w:val="000000"/>
          <w:sz w:val="20"/>
          <w:szCs w:val="20"/>
          <w:vertAlign w:val="subscript"/>
        </w:rPr>
        <w:t>2</w:t>
      </w:r>
      <w:r w:rsidR="0066500D" w:rsidRPr="0066500D">
        <w:rPr>
          <w:rFonts w:ascii="Times New Roman" w:hAnsi="Times New Roman" w:cs="Times New Roman"/>
          <w:color w:val="000000"/>
          <w:sz w:val="20"/>
          <w:szCs w:val="20"/>
        </w:rPr>
        <w:t>O</w:t>
      </w:r>
      <w:r w:rsidR="0066500D" w:rsidRPr="0066500D">
        <w:rPr>
          <w:rFonts w:ascii="Times New Roman" w:hAnsi="Times New Roman" w:cs="Times New Roman"/>
          <w:color w:val="000000"/>
          <w:sz w:val="20"/>
          <w:szCs w:val="20"/>
          <w:vertAlign w:val="subscript"/>
        </w:rPr>
        <w:t>4</w:t>
      </w:r>
      <w:r w:rsidR="0066500D" w:rsidRPr="0066500D">
        <w:rPr>
          <w:rFonts w:ascii="Times New Roman" w:hAnsi="Times New Roman" w:cs="Times New Roman"/>
          <w:color w:val="000000"/>
          <w:sz w:val="20"/>
          <w:szCs w:val="20"/>
        </w:rPr>
        <w:t xml:space="preserve">. However it was found that the crystalline structure is generally not affected by the variation of the co-dopants concentration. PL studies revealed a general rise in intensity with an increase in the mole ratio </w:t>
      </w:r>
      <w:r w:rsidR="00B52566" w:rsidRPr="0066500D">
        <w:rPr>
          <w:rFonts w:ascii="Times New Roman" w:hAnsi="Times New Roman" w:cs="Times New Roman"/>
          <w:color w:val="000000"/>
          <w:sz w:val="20"/>
          <w:szCs w:val="20"/>
        </w:rPr>
        <w:t xml:space="preserve">of </w:t>
      </w:r>
      <w:r w:rsidR="00B52566">
        <w:rPr>
          <w:rFonts w:ascii="Times New Roman" w:hAnsi="Times New Roman" w:cs="Times New Roman"/>
          <w:color w:val="000000"/>
          <w:sz w:val="20"/>
          <w:szCs w:val="20"/>
        </w:rPr>
        <w:t>Ca</w:t>
      </w:r>
      <w:r w:rsidR="0066500D" w:rsidRPr="0066500D">
        <w:rPr>
          <w:rFonts w:ascii="Times New Roman" w:hAnsi="Times New Roman" w:cs="Times New Roman"/>
          <w:color w:val="000000"/>
          <w:sz w:val="20"/>
          <w:szCs w:val="20"/>
        </w:rPr>
        <w:t xml:space="preserve"> : Al . The highest PL intensity was observed with 0.7% Ca. The initial luminescent intensity and rate of decay vary from each other when co-doped with various proportions of Nd</w:t>
      </w:r>
      <w:r w:rsidR="0066500D" w:rsidRPr="00DD29A1">
        <w:rPr>
          <w:rFonts w:ascii="Times New Roman" w:hAnsi="Times New Roman" w:cs="Times New Roman"/>
          <w:color w:val="000000"/>
          <w:sz w:val="20"/>
          <w:szCs w:val="20"/>
          <w:vertAlign w:val="superscript"/>
        </w:rPr>
        <w:t>3+</w:t>
      </w:r>
      <w:r w:rsidR="0066500D" w:rsidRPr="0066500D">
        <w:rPr>
          <w:rFonts w:ascii="Times New Roman" w:hAnsi="Times New Roman" w:cs="Times New Roman"/>
          <w:color w:val="000000"/>
          <w:sz w:val="20"/>
          <w:szCs w:val="20"/>
        </w:rPr>
        <w:t xml:space="preserve"> and Dy</w:t>
      </w:r>
      <w:r w:rsidR="0066500D" w:rsidRPr="00DD29A1">
        <w:rPr>
          <w:rFonts w:ascii="Times New Roman" w:hAnsi="Times New Roman" w:cs="Times New Roman"/>
          <w:color w:val="000000"/>
          <w:sz w:val="20"/>
          <w:szCs w:val="20"/>
          <w:vertAlign w:val="superscript"/>
        </w:rPr>
        <w:t>3+</w:t>
      </w:r>
      <w:r w:rsidR="0066500D" w:rsidRPr="0066500D">
        <w:rPr>
          <w:rFonts w:ascii="Times New Roman" w:hAnsi="Times New Roman" w:cs="Times New Roman"/>
          <w:color w:val="000000"/>
          <w:sz w:val="20"/>
          <w:szCs w:val="20"/>
        </w:rPr>
        <w:t xml:space="preserve">. </w:t>
      </w:r>
    </w:p>
    <w:p w:rsidR="00BD3269" w:rsidRPr="00880B4B" w:rsidRDefault="00BD3269" w:rsidP="00BD3269">
      <w:pPr>
        <w:autoSpaceDE w:val="0"/>
        <w:autoSpaceDN w:val="0"/>
        <w:adjustRightInd w:val="0"/>
        <w:spacing w:after="0" w:line="240" w:lineRule="auto"/>
        <w:jc w:val="both"/>
        <w:rPr>
          <w:rFonts w:ascii="Times New Roman" w:hAnsi="Times New Roman"/>
          <w:b/>
          <w:bCs/>
          <w:color w:val="000000"/>
        </w:rPr>
      </w:pPr>
      <w:r w:rsidRPr="00880B4B">
        <w:rPr>
          <w:rFonts w:ascii="Times New Roman" w:hAnsi="Times New Roman"/>
          <w:b/>
          <w:bCs/>
          <w:color w:val="000000"/>
        </w:rPr>
        <w:t xml:space="preserve">1. </w:t>
      </w:r>
      <w:r w:rsidR="000B46CF" w:rsidRPr="000B46CF">
        <w:rPr>
          <w:rFonts w:ascii="Times New Roman" w:hAnsi="Times New Roman"/>
          <w:b/>
          <w:bCs/>
          <w:color w:val="000000"/>
        </w:rPr>
        <w:t>Introduction</w:t>
      </w:r>
    </w:p>
    <w:p w:rsidR="00C40AF7" w:rsidRPr="00C40AF7" w:rsidRDefault="00806D88" w:rsidP="00C40AF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Aluminates doped with </w:t>
      </w:r>
      <w:r w:rsidR="000B46CF" w:rsidRPr="000B46CF">
        <w:rPr>
          <w:rFonts w:ascii="Times New Roman" w:hAnsi="Times New Roman" w:cs="Times New Roman"/>
          <w:color w:val="000000"/>
        </w:rPr>
        <w:t>rare earth ions have advantages of being highly stable, bright and versatile in industrial processes that are appropriate for lighting and display devices [1, 2]. Unlike other phosphors so far repo</w:t>
      </w:r>
      <w:r w:rsidR="00C031FB">
        <w:rPr>
          <w:rFonts w:ascii="Times New Roman" w:hAnsi="Times New Roman" w:cs="Times New Roman"/>
          <w:color w:val="000000"/>
        </w:rPr>
        <w:t>rted in the literature</w:t>
      </w:r>
      <w:r>
        <w:rPr>
          <w:rFonts w:ascii="Times New Roman" w:hAnsi="Times New Roman" w:cs="Times New Roman"/>
          <w:color w:val="000000"/>
        </w:rPr>
        <w:t xml:space="preserve"> </w:t>
      </w:r>
      <w:r w:rsidR="00C031FB">
        <w:rPr>
          <w:rFonts w:ascii="Times New Roman" w:hAnsi="Times New Roman" w:cs="Times New Roman"/>
          <w:color w:val="000000"/>
        </w:rPr>
        <w:t>[3-5</w:t>
      </w:r>
      <w:r w:rsidR="000B46CF" w:rsidRPr="000B46CF">
        <w:rPr>
          <w:rFonts w:ascii="Times New Roman" w:hAnsi="Times New Roman" w:cs="Times New Roman"/>
          <w:color w:val="000000"/>
        </w:rPr>
        <w:t>]</w:t>
      </w:r>
      <w:r>
        <w:rPr>
          <w:rFonts w:ascii="Times New Roman" w:hAnsi="Times New Roman" w:cs="Times New Roman"/>
          <w:color w:val="000000"/>
        </w:rPr>
        <w:t>,</w:t>
      </w:r>
      <w:r w:rsidR="000B46CF" w:rsidRPr="000B46CF">
        <w:rPr>
          <w:rFonts w:ascii="Times New Roman" w:hAnsi="Times New Roman" w:cs="Times New Roman"/>
          <w:color w:val="000000"/>
        </w:rPr>
        <w:t xml:space="preserve"> in this </w:t>
      </w:r>
      <w:r w:rsidR="00C031FB">
        <w:rPr>
          <w:rFonts w:ascii="Times New Roman" w:hAnsi="Times New Roman" w:cs="Times New Roman"/>
          <w:color w:val="000000"/>
        </w:rPr>
        <w:t>study</w:t>
      </w:r>
      <w:r w:rsidR="000B46CF" w:rsidRPr="000B46CF">
        <w:rPr>
          <w:rFonts w:ascii="Times New Roman" w:hAnsi="Times New Roman" w:cs="Times New Roman"/>
          <w:color w:val="000000"/>
        </w:rPr>
        <w:t xml:space="preserve"> Eu</w:t>
      </w:r>
      <w:r w:rsidR="000B46CF" w:rsidRPr="000B46CF">
        <w:rPr>
          <w:rFonts w:ascii="Times New Roman" w:hAnsi="Times New Roman" w:cs="Times New Roman"/>
          <w:color w:val="000000"/>
          <w:vertAlign w:val="superscript"/>
        </w:rPr>
        <w:t>2+</w:t>
      </w:r>
      <w:r w:rsidR="000B46CF" w:rsidRPr="000B46CF">
        <w:rPr>
          <w:rFonts w:ascii="Times New Roman" w:hAnsi="Times New Roman" w:cs="Times New Roman"/>
          <w:color w:val="000000"/>
        </w:rPr>
        <w:t>, Dy</w:t>
      </w:r>
      <w:r w:rsidR="000B46CF" w:rsidRPr="000B46CF">
        <w:rPr>
          <w:rFonts w:ascii="Times New Roman" w:hAnsi="Times New Roman" w:cs="Times New Roman"/>
          <w:color w:val="000000"/>
          <w:vertAlign w:val="superscript"/>
        </w:rPr>
        <w:t>3+</w:t>
      </w:r>
      <w:r w:rsidR="000B46CF" w:rsidRPr="000B46CF">
        <w:rPr>
          <w:rFonts w:ascii="Times New Roman" w:hAnsi="Times New Roman" w:cs="Times New Roman"/>
          <w:color w:val="000000"/>
        </w:rPr>
        <w:t xml:space="preserve"> , Nd</w:t>
      </w:r>
      <w:r w:rsidR="000B46CF" w:rsidRPr="000B46CF">
        <w:rPr>
          <w:rFonts w:ascii="Times New Roman" w:hAnsi="Times New Roman" w:cs="Times New Roman"/>
          <w:color w:val="000000"/>
          <w:vertAlign w:val="superscript"/>
        </w:rPr>
        <w:t>3+</w:t>
      </w:r>
      <w:r w:rsidR="000B46CF" w:rsidRPr="000B46CF">
        <w:rPr>
          <w:rFonts w:ascii="Times New Roman" w:hAnsi="Times New Roman" w:cs="Times New Roman"/>
          <w:color w:val="000000"/>
        </w:rPr>
        <w:t xml:space="preserve">  and the </w:t>
      </w:r>
      <w:r>
        <w:rPr>
          <w:rFonts w:ascii="Times New Roman" w:hAnsi="Times New Roman" w:cs="Times New Roman"/>
          <w:color w:val="000000"/>
        </w:rPr>
        <w:t>host</w:t>
      </w:r>
      <w:r w:rsidR="000B46CF" w:rsidRPr="000B46CF">
        <w:rPr>
          <w:rFonts w:ascii="Times New Roman" w:hAnsi="Times New Roman" w:cs="Times New Roman"/>
          <w:color w:val="000000"/>
        </w:rPr>
        <w:t xml:space="preserve"> CaAl</w:t>
      </w:r>
      <w:r w:rsidR="000B46CF" w:rsidRPr="000B46CF">
        <w:rPr>
          <w:rFonts w:ascii="Times New Roman" w:hAnsi="Times New Roman" w:cs="Times New Roman"/>
          <w:color w:val="000000"/>
          <w:vertAlign w:val="subscript"/>
        </w:rPr>
        <w:t>2</w:t>
      </w:r>
      <w:r w:rsidR="000B46CF" w:rsidRPr="000B46CF">
        <w:rPr>
          <w:rFonts w:ascii="Times New Roman" w:hAnsi="Times New Roman" w:cs="Times New Roman"/>
          <w:color w:val="000000"/>
        </w:rPr>
        <w:t>O</w:t>
      </w:r>
      <w:r w:rsidR="000B46CF" w:rsidRPr="000B46CF">
        <w:rPr>
          <w:rFonts w:ascii="Times New Roman" w:hAnsi="Times New Roman" w:cs="Times New Roman"/>
          <w:color w:val="000000"/>
          <w:vertAlign w:val="subscript"/>
        </w:rPr>
        <w:t>4</w:t>
      </w:r>
      <w:r w:rsidR="000B46CF" w:rsidRPr="000B46CF">
        <w:rPr>
          <w:rFonts w:ascii="Times New Roman" w:hAnsi="Times New Roman" w:cs="Times New Roman"/>
          <w:color w:val="000000"/>
        </w:rPr>
        <w:t xml:space="preserve"> are added together  to improve t</w:t>
      </w:r>
      <w:r>
        <w:rPr>
          <w:rFonts w:ascii="Times New Roman" w:hAnsi="Times New Roman" w:cs="Times New Roman"/>
          <w:color w:val="000000"/>
        </w:rPr>
        <w:t>he</w:t>
      </w:r>
      <w:r w:rsidR="000B46CF" w:rsidRPr="000B46CF">
        <w:rPr>
          <w:rFonts w:ascii="Times New Roman" w:hAnsi="Times New Roman" w:cs="Times New Roman"/>
          <w:color w:val="000000"/>
        </w:rPr>
        <w:t xml:space="preserve"> luminescent properties</w:t>
      </w:r>
      <w:r>
        <w:rPr>
          <w:rFonts w:ascii="Times New Roman" w:hAnsi="Times New Roman" w:cs="Times New Roman"/>
          <w:color w:val="000000"/>
        </w:rPr>
        <w:t xml:space="preserve"> of the phosphor</w:t>
      </w:r>
      <w:r w:rsidR="000B46CF" w:rsidRPr="000B46CF">
        <w:rPr>
          <w:rFonts w:ascii="Times New Roman" w:hAnsi="Times New Roman" w:cs="Times New Roman"/>
          <w:color w:val="000000"/>
        </w:rPr>
        <w:t>. The solution-combustion synthesis method also has the merits of low temperature, low cost and time saving. Earlier studies explained the mechanism of persistent luminescence as being caused by the interplay of the rare earth ions with the host band structure</w:t>
      </w:r>
      <w:r>
        <w:rPr>
          <w:rFonts w:ascii="Times New Roman" w:hAnsi="Times New Roman" w:cs="Times New Roman"/>
          <w:color w:val="000000"/>
        </w:rPr>
        <w:t xml:space="preserve"> and the lattice defects (Fig. 1</w:t>
      </w:r>
      <w:r w:rsidR="00103942">
        <w:rPr>
          <w:rFonts w:ascii="Times New Roman" w:hAnsi="Times New Roman" w:cs="Times New Roman"/>
          <w:color w:val="000000"/>
        </w:rPr>
        <w:t>(a</w:t>
      </w:r>
      <w:r w:rsidR="000B46CF" w:rsidRPr="000B46CF">
        <w:rPr>
          <w:rFonts w:ascii="Times New Roman" w:hAnsi="Times New Roman" w:cs="Times New Roman"/>
          <w:color w:val="000000"/>
        </w:rPr>
        <w:t>)</w:t>
      </w:r>
      <w:r w:rsidR="00103942">
        <w:rPr>
          <w:rFonts w:ascii="Times New Roman" w:hAnsi="Times New Roman" w:cs="Times New Roman"/>
          <w:color w:val="000000"/>
        </w:rPr>
        <w:t>)</w:t>
      </w:r>
      <w:r w:rsidR="000B46CF" w:rsidRPr="000B46CF">
        <w:rPr>
          <w:rFonts w:ascii="Times New Roman" w:hAnsi="Times New Roman" w:cs="Times New Roman"/>
          <w:color w:val="000000"/>
        </w:rPr>
        <w:t>. The ability of the rare earth species to trap electrons/holes can be predicted from the positions of the 4f and 5d levels of the Eu</w:t>
      </w:r>
      <w:r w:rsidR="000B46CF" w:rsidRPr="000B46CF">
        <w:rPr>
          <w:rFonts w:ascii="Times New Roman" w:hAnsi="Times New Roman" w:cs="Times New Roman"/>
          <w:color w:val="000000"/>
          <w:vertAlign w:val="superscript"/>
        </w:rPr>
        <w:t>2+</w:t>
      </w:r>
      <w:r w:rsidR="000B46CF" w:rsidRPr="000B46CF">
        <w:rPr>
          <w:rFonts w:ascii="Times New Roman" w:hAnsi="Times New Roman" w:cs="Times New Roman"/>
          <w:color w:val="000000"/>
        </w:rPr>
        <w:t xml:space="preserve"> ion and the other R</w:t>
      </w:r>
      <w:r w:rsidR="000B46CF" w:rsidRPr="000B46CF">
        <w:rPr>
          <w:rFonts w:ascii="Times New Roman" w:hAnsi="Times New Roman" w:cs="Times New Roman"/>
          <w:color w:val="000000"/>
          <w:vertAlign w:val="superscript"/>
        </w:rPr>
        <w:t>3+</w:t>
      </w:r>
      <w:r w:rsidR="000B46CF" w:rsidRPr="000B46CF">
        <w:rPr>
          <w:rFonts w:ascii="Times New Roman" w:hAnsi="Times New Roman" w:cs="Times New Roman"/>
          <w:color w:val="000000"/>
        </w:rPr>
        <w:t xml:space="preserve"> ions in the host lattice structure [</w:t>
      </w:r>
      <w:r w:rsidR="00C031FB">
        <w:rPr>
          <w:rFonts w:ascii="Times New Roman" w:hAnsi="Times New Roman" w:cs="Times New Roman"/>
          <w:color w:val="000000"/>
        </w:rPr>
        <w:t>6</w:t>
      </w:r>
      <w:r w:rsidR="000B46CF" w:rsidRPr="000B46CF">
        <w:rPr>
          <w:rFonts w:ascii="Times New Roman" w:hAnsi="Times New Roman" w:cs="Times New Roman"/>
          <w:color w:val="000000"/>
        </w:rPr>
        <w:t>], but the energy storage and luminescent mechanisms cannot be explained from the level locations alone [1].</w:t>
      </w:r>
      <w:r w:rsidR="001D77E5">
        <w:rPr>
          <w:rFonts w:ascii="Times New Roman" w:hAnsi="Times New Roman" w:cs="Times New Roman"/>
          <w:color w:val="000000"/>
        </w:rPr>
        <w:t xml:space="preserve"> </w:t>
      </w:r>
      <w:r w:rsidR="000B46CF" w:rsidRPr="000B46CF">
        <w:rPr>
          <w:rFonts w:ascii="Times New Roman" w:hAnsi="Times New Roman" w:cs="Times New Roman"/>
          <w:color w:val="000000"/>
        </w:rPr>
        <w:t>The radiative transitions are highly affected by the crystal field components because the 5d orbital is exposed to the surrounding ion. Thus the structure of the host crystals strongly influences the wavelength of a maximum emission peak. This explains why for instance, Eu</w:t>
      </w:r>
      <w:r w:rsidR="000B46CF" w:rsidRPr="000B46CF">
        <w:rPr>
          <w:rFonts w:ascii="Times New Roman" w:hAnsi="Times New Roman" w:cs="Times New Roman"/>
          <w:color w:val="000000"/>
          <w:vertAlign w:val="superscript"/>
        </w:rPr>
        <w:t>2+</w:t>
      </w:r>
      <w:r w:rsidR="000B46CF" w:rsidRPr="000B46CF">
        <w:rPr>
          <w:rFonts w:ascii="Times New Roman" w:hAnsi="Times New Roman" w:cs="Times New Roman"/>
          <w:color w:val="000000"/>
        </w:rPr>
        <w:t xml:space="preserve"> -doped Ca and Sr aluminates show blue and gre</w:t>
      </w:r>
      <w:r w:rsidR="00DA7597">
        <w:rPr>
          <w:rFonts w:ascii="Times New Roman" w:hAnsi="Times New Roman" w:cs="Times New Roman"/>
          <w:color w:val="000000"/>
        </w:rPr>
        <w:t>en emissions, respectively [</w:t>
      </w:r>
      <w:r w:rsidR="00C031FB">
        <w:rPr>
          <w:rFonts w:ascii="Times New Roman" w:hAnsi="Times New Roman" w:cs="Times New Roman"/>
          <w:color w:val="000000"/>
        </w:rPr>
        <w:t>7</w:t>
      </w:r>
      <w:r w:rsidR="00DA7597">
        <w:rPr>
          <w:rFonts w:ascii="Times New Roman" w:hAnsi="Times New Roman" w:cs="Times New Roman"/>
          <w:color w:val="000000"/>
        </w:rPr>
        <w:t>]</w:t>
      </w:r>
      <w:r w:rsidR="00C40AF7">
        <w:rPr>
          <w:rFonts w:ascii="Times New Roman" w:hAnsi="Times New Roman" w:cs="Times New Roman"/>
          <w:color w:val="000000"/>
        </w:rPr>
        <w:t>.   CaAl</w:t>
      </w:r>
      <w:r w:rsidR="00C40AF7" w:rsidRPr="008F43C0">
        <w:rPr>
          <w:rFonts w:ascii="Times New Roman" w:hAnsi="Times New Roman" w:cs="Times New Roman"/>
          <w:color w:val="000000"/>
          <w:vertAlign w:val="subscript"/>
        </w:rPr>
        <w:t>2</w:t>
      </w:r>
      <w:r w:rsidR="00C40AF7">
        <w:rPr>
          <w:rFonts w:ascii="Times New Roman" w:hAnsi="Times New Roman" w:cs="Times New Roman"/>
          <w:color w:val="000000"/>
        </w:rPr>
        <w:t>O</w:t>
      </w:r>
      <w:r w:rsidR="00C40AF7" w:rsidRPr="008F43C0">
        <w:rPr>
          <w:rFonts w:ascii="Times New Roman" w:hAnsi="Times New Roman" w:cs="Times New Roman"/>
          <w:color w:val="000000"/>
          <w:vertAlign w:val="subscript"/>
        </w:rPr>
        <w:t>4</w:t>
      </w:r>
      <w:r w:rsidR="00C40AF7">
        <w:rPr>
          <w:rFonts w:ascii="Times New Roman" w:hAnsi="Times New Roman" w:cs="Times New Roman"/>
          <w:color w:val="000000"/>
        </w:rPr>
        <w:t xml:space="preserve"> has a </w:t>
      </w:r>
      <w:r w:rsidR="000B46CF" w:rsidRPr="000B46CF">
        <w:rPr>
          <w:rFonts w:ascii="Times New Roman" w:hAnsi="Times New Roman" w:cs="Times New Roman"/>
          <w:color w:val="000000"/>
        </w:rPr>
        <w:t>tridymite type monoclinic structure (space gr</w:t>
      </w:r>
      <w:r w:rsidR="00C031FB">
        <w:rPr>
          <w:rFonts w:ascii="Times New Roman" w:hAnsi="Times New Roman" w:cs="Times New Roman"/>
          <w:color w:val="000000"/>
        </w:rPr>
        <w:t>oup: P21/n (No. 14), Z: 12) [8</w:t>
      </w:r>
      <w:r w:rsidR="000B46CF" w:rsidRPr="000B46CF">
        <w:rPr>
          <w:rFonts w:ascii="Times New Roman" w:hAnsi="Times New Roman" w:cs="Times New Roman"/>
          <w:color w:val="000000"/>
        </w:rPr>
        <w:t>], where [AlO</w:t>
      </w:r>
      <w:r w:rsidR="000B46CF" w:rsidRPr="00C40AF7">
        <w:rPr>
          <w:rFonts w:ascii="Times New Roman" w:hAnsi="Times New Roman" w:cs="Times New Roman"/>
          <w:color w:val="000000"/>
          <w:vertAlign w:val="subscript"/>
        </w:rPr>
        <w:t>4</w:t>
      </w:r>
      <w:r w:rsidR="000B46CF" w:rsidRPr="000B46CF">
        <w:rPr>
          <w:rFonts w:ascii="Times New Roman" w:hAnsi="Times New Roman" w:cs="Times New Roman"/>
          <w:color w:val="000000"/>
        </w:rPr>
        <w:t xml:space="preserve">] tetrahedral construct a three-dimensional framework. Each aluminium ion </w:t>
      </w:r>
      <w:r w:rsidR="005157EC">
        <w:rPr>
          <w:rFonts w:ascii="Times New Roman" w:hAnsi="Times New Roman" w:cs="Times New Roman"/>
          <w:color w:val="000000"/>
        </w:rPr>
        <w:t xml:space="preserve">is bonded to two </w:t>
      </w:r>
      <w:r w:rsidR="00C031FB">
        <w:rPr>
          <w:rFonts w:ascii="Times New Roman" w:hAnsi="Times New Roman" w:cs="Times New Roman"/>
          <w:color w:val="000000"/>
        </w:rPr>
        <w:t>oxygen ions [9</w:t>
      </w:r>
      <w:r w:rsidR="000B46CF" w:rsidRPr="000B46CF">
        <w:rPr>
          <w:rFonts w:ascii="Times New Roman" w:hAnsi="Times New Roman" w:cs="Times New Roman"/>
          <w:color w:val="000000"/>
        </w:rPr>
        <w:t>]. The structure consists of channels built up of rings formed by six corner- sharing AlO</w:t>
      </w:r>
      <w:r w:rsidR="000B46CF" w:rsidRPr="00C40AF7">
        <w:rPr>
          <w:rFonts w:ascii="Times New Roman" w:hAnsi="Times New Roman" w:cs="Times New Roman"/>
          <w:color w:val="000000"/>
          <w:vertAlign w:val="subscript"/>
        </w:rPr>
        <w:t>4</w:t>
      </w:r>
      <w:r w:rsidR="000B46CF" w:rsidRPr="000B46CF">
        <w:rPr>
          <w:rFonts w:ascii="Times New Roman" w:hAnsi="Times New Roman" w:cs="Times New Roman"/>
          <w:color w:val="000000"/>
        </w:rPr>
        <w:t xml:space="preserve"> tetrahedra and Ca</w:t>
      </w:r>
      <w:r w:rsidR="000B46CF" w:rsidRPr="00C40AF7">
        <w:rPr>
          <w:rFonts w:ascii="Times New Roman" w:hAnsi="Times New Roman" w:cs="Times New Roman"/>
          <w:color w:val="000000"/>
          <w:vertAlign w:val="superscript"/>
        </w:rPr>
        <w:t>2+</w:t>
      </w:r>
      <w:r w:rsidR="000B46CF" w:rsidRPr="000B46CF">
        <w:rPr>
          <w:rFonts w:ascii="Times New Roman" w:hAnsi="Times New Roman" w:cs="Times New Roman"/>
          <w:color w:val="000000"/>
        </w:rPr>
        <w:t xml:space="preserve"> cations situ</w:t>
      </w:r>
      <w:r w:rsidR="00C40AF7">
        <w:rPr>
          <w:rFonts w:ascii="Times New Roman" w:hAnsi="Times New Roman" w:cs="Times New Roman"/>
          <w:color w:val="000000"/>
        </w:rPr>
        <w:t>ated within the channels (</w:t>
      </w:r>
      <w:r>
        <w:rPr>
          <w:rFonts w:ascii="Times New Roman" w:hAnsi="Times New Roman" w:cs="Times New Roman"/>
          <w:color w:val="000000"/>
        </w:rPr>
        <w:t>F</w:t>
      </w:r>
      <w:r w:rsidR="00C40AF7">
        <w:rPr>
          <w:rFonts w:ascii="Times New Roman" w:hAnsi="Times New Roman" w:cs="Times New Roman"/>
          <w:color w:val="000000"/>
        </w:rPr>
        <w:t>ig.</w:t>
      </w:r>
      <w:r>
        <w:rPr>
          <w:rFonts w:ascii="Times New Roman" w:hAnsi="Times New Roman" w:cs="Times New Roman"/>
          <w:color w:val="000000"/>
        </w:rPr>
        <w:t xml:space="preserve"> </w:t>
      </w:r>
      <w:r w:rsidR="00103942">
        <w:rPr>
          <w:rFonts w:ascii="Times New Roman" w:hAnsi="Times New Roman" w:cs="Times New Roman"/>
          <w:color w:val="000000"/>
        </w:rPr>
        <w:t>1(b)</w:t>
      </w:r>
      <w:r w:rsidR="000B46CF" w:rsidRPr="000B46CF">
        <w:rPr>
          <w:rFonts w:ascii="Times New Roman" w:hAnsi="Times New Roman" w:cs="Times New Roman"/>
          <w:color w:val="000000"/>
        </w:rPr>
        <w:t>).</w:t>
      </w:r>
      <w:r w:rsidR="00C40AF7" w:rsidRPr="00C40AF7">
        <w:rPr>
          <w:rFonts w:ascii="Times New Roman" w:hAnsi="Times New Roman" w:cs="Times New Roman"/>
          <w:color w:val="000000"/>
        </w:rPr>
        <w:t xml:space="preserve">  </w:t>
      </w:r>
    </w:p>
    <w:p w:rsidR="00C40AF7" w:rsidRDefault="00C40AF7" w:rsidP="00C40AF7">
      <w:pPr>
        <w:autoSpaceDE w:val="0"/>
        <w:autoSpaceDN w:val="0"/>
        <w:adjustRightInd w:val="0"/>
        <w:spacing w:after="0" w:line="240" w:lineRule="auto"/>
        <w:jc w:val="both"/>
        <w:rPr>
          <w:rFonts w:ascii="Times New Roman" w:hAnsi="Times New Roman" w:cs="Times New Roman"/>
          <w:color w:val="000000"/>
        </w:rPr>
      </w:pPr>
    </w:p>
    <w:p w:rsidR="00C40AF7" w:rsidRPr="00C40AF7" w:rsidRDefault="00C40AF7" w:rsidP="00C40AF7">
      <w:pPr>
        <w:autoSpaceDE w:val="0"/>
        <w:autoSpaceDN w:val="0"/>
        <w:adjustRightInd w:val="0"/>
        <w:spacing w:after="0" w:line="240" w:lineRule="auto"/>
        <w:jc w:val="both"/>
        <w:rPr>
          <w:rFonts w:ascii="Times New Roman" w:hAnsi="Times New Roman" w:cs="Times New Roman"/>
          <w:color w:val="000000"/>
        </w:rPr>
      </w:pPr>
      <w:r w:rsidRPr="00C40AF7">
        <w:rPr>
          <w:rFonts w:ascii="Times New Roman" w:hAnsi="Times New Roman" w:cs="Times New Roman"/>
          <w:noProof/>
          <w:color w:val="000000"/>
          <w:lang w:val="en-GB" w:eastAsia="en-GB"/>
        </w:rPr>
        <w:lastRenderedPageBreak/>
        <w:drawing>
          <wp:inline distT="0" distB="0" distL="0" distR="0">
            <wp:extent cx="2751858" cy="2140527"/>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51858" cy="2140527"/>
                    </a:xfrm>
                    <a:prstGeom prst="rect">
                      <a:avLst/>
                    </a:prstGeom>
                    <a:noFill/>
                    <a:ln w="9525">
                      <a:noFill/>
                      <a:miter lim="800000"/>
                      <a:headEnd/>
                      <a:tailEnd/>
                    </a:ln>
                  </pic:spPr>
                </pic:pic>
              </a:graphicData>
            </a:graphic>
          </wp:inline>
        </w:drawing>
      </w:r>
      <w:r w:rsidR="001D77E5" w:rsidRPr="001D77E5">
        <w:rPr>
          <w:rFonts w:ascii="Times New Roman" w:hAnsi="Times New Roman" w:cs="Times New Roman"/>
          <w:noProof/>
          <w:color w:val="000000"/>
          <w:lang w:val="en-GB" w:eastAsia="en-GB"/>
        </w:rPr>
        <w:drawing>
          <wp:inline distT="0" distB="0" distL="0" distR="0">
            <wp:extent cx="2950845" cy="2355215"/>
            <wp:effectExtent l="19050" t="0" r="190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950845" cy="2355215"/>
                    </a:xfrm>
                    <a:prstGeom prst="rect">
                      <a:avLst/>
                    </a:prstGeom>
                    <a:noFill/>
                    <a:ln w="9525">
                      <a:noFill/>
                      <a:miter lim="800000"/>
                      <a:headEnd/>
                      <a:tailEnd/>
                    </a:ln>
                  </pic:spPr>
                </pic:pic>
              </a:graphicData>
            </a:graphic>
          </wp:inline>
        </w:drawing>
      </w:r>
    </w:p>
    <w:p w:rsidR="00C40AF7" w:rsidRPr="00C40AF7" w:rsidRDefault="001D77E5" w:rsidP="00C40AF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w:t>
      </w:r>
      <w:r w:rsidR="007663D2">
        <w:rPr>
          <w:rFonts w:ascii="Times New Roman" w:hAnsi="Times New Roman" w:cs="Times New Roman"/>
          <w:color w:val="000000"/>
        </w:rPr>
        <w:t>a</w:t>
      </w:r>
      <w:r w:rsidR="00C40AF7" w:rsidRPr="00C40AF7">
        <w:rPr>
          <w:rFonts w:ascii="Times New Roman" w:hAnsi="Times New Roman" w:cs="Times New Roman"/>
          <w:color w:val="000000"/>
        </w:rPr>
        <w:t>)                                                                                       (</w:t>
      </w:r>
      <w:r w:rsidR="007663D2">
        <w:rPr>
          <w:rFonts w:ascii="Times New Roman" w:hAnsi="Times New Roman" w:cs="Times New Roman"/>
          <w:color w:val="000000"/>
        </w:rPr>
        <w:t>b</w:t>
      </w:r>
      <w:r w:rsidR="00C40AF7" w:rsidRPr="00C40AF7">
        <w:rPr>
          <w:rFonts w:ascii="Times New Roman" w:hAnsi="Times New Roman" w:cs="Times New Roman"/>
          <w:color w:val="000000"/>
        </w:rPr>
        <w:t xml:space="preserve">) </w:t>
      </w:r>
    </w:p>
    <w:p w:rsidR="00C40AF7" w:rsidRPr="00C40AF7" w:rsidRDefault="001D77E5" w:rsidP="00C40AF7">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Figure 1</w:t>
      </w:r>
      <w:r w:rsidR="009C0722">
        <w:rPr>
          <w:rFonts w:ascii="Times New Roman" w:hAnsi="Times New Roman" w:cs="Times New Roman"/>
          <w:color w:val="000000"/>
        </w:rPr>
        <w:t xml:space="preserve">: </w:t>
      </w:r>
      <w:r w:rsidR="007663D2">
        <w:rPr>
          <w:rFonts w:ascii="Times New Roman" w:hAnsi="Times New Roman" w:cs="Times New Roman"/>
          <w:color w:val="000000"/>
        </w:rPr>
        <w:t>(a)</w:t>
      </w:r>
      <w:r>
        <w:rPr>
          <w:rFonts w:ascii="Times New Roman" w:hAnsi="Times New Roman" w:cs="Times New Roman"/>
          <w:color w:val="000000"/>
        </w:rPr>
        <w:t xml:space="preserve">. </w:t>
      </w:r>
      <w:r w:rsidR="00C40AF7" w:rsidRPr="00C40AF7">
        <w:rPr>
          <w:rFonts w:ascii="Times New Roman" w:hAnsi="Times New Roman" w:cs="Times New Roman"/>
          <w:color w:val="000000"/>
        </w:rPr>
        <w:t>Persistent luminescence mechanism for CaAl</w:t>
      </w:r>
      <w:r w:rsidR="00C40AF7" w:rsidRPr="001B4BA8">
        <w:rPr>
          <w:rFonts w:ascii="Times New Roman" w:hAnsi="Times New Roman" w:cs="Times New Roman"/>
          <w:color w:val="000000"/>
          <w:vertAlign w:val="subscript"/>
        </w:rPr>
        <w:t>2</w:t>
      </w:r>
      <w:r w:rsidR="00C40AF7" w:rsidRPr="00C40AF7">
        <w:rPr>
          <w:rFonts w:ascii="Times New Roman" w:hAnsi="Times New Roman" w:cs="Times New Roman"/>
          <w:color w:val="000000"/>
        </w:rPr>
        <w:t>O</w:t>
      </w:r>
      <w:r w:rsidR="00C40AF7" w:rsidRPr="001B4BA8">
        <w:rPr>
          <w:rFonts w:ascii="Times New Roman" w:hAnsi="Times New Roman" w:cs="Times New Roman"/>
          <w:color w:val="000000"/>
          <w:vertAlign w:val="subscript"/>
        </w:rPr>
        <w:t>4</w:t>
      </w:r>
      <w:r w:rsidR="00C40AF7" w:rsidRPr="00C40AF7">
        <w:rPr>
          <w:rFonts w:ascii="Times New Roman" w:hAnsi="Times New Roman" w:cs="Times New Roman"/>
          <w:color w:val="000000"/>
        </w:rPr>
        <w:t>:Eu</w:t>
      </w:r>
      <w:r w:rsidR="00C40AF7" w:rsidRPr="001B4BA8">
        <w:rPr>
          <w:rFonts w:ascii="Times New Roman" w:hAnsi="Times New Roman" w:cs="Times New Roman"/>
          <w:color w:val="000000"/>
          <w:vertAlign w:val="superscript"/>
        </w:rPr>
        <w:t>2+</w:t>
      </w:r>
      <w:r w:rsidR="00C40AF7" w:rsidRPr="00C40AF7">
        <w:rPr>
          <w:rFonts w:ascii="Times New Roman" w:hAnsi="Times New Roman" w:cs="Times New Roman"/>
          <w:color w:val="000000"/>
        </w:rPr>
        <w:t>, R</w:t>
      </w:r>
      <w:r w:rsidR="00C40AF7" w:rsidRPr="001B4BA8">
        <w:rPr>
          <w:rFonts w:ascii="Times New Roman" w:hAnsi="Times New Roman" w:cs="Times New Roman"/>
          <w:color w:val="000000"/>
          <w:vertAlign w:val="superscript"/>
        </w:rPr>
        <w:t>3+</w:t>
      </w:r>
      <w:r w:rsidR="00C40AF7" w:rsidRPr="00C40AF7">
        <w:rPr>
          <w:rFonts w:ascii="Times New Roman" w:hAnsi="Times New Roman" w:cs="Times New Roman"/>
          <w:color w:val="000000"/>
        </w:rPr>
        <w:t xml:space="preserve"> materials</w:t>
      </w:r>
      <w:r>
        <w:rPr>
          <w:rFonts w:ascii="Times New Roman" w:hAnsi="Times New Roman" w:cs="Times New Roman"/>
          <w:color w:val="000000"/>
        </w:rPr>
        <w:t>.</w:t>
      </w:r>
      <w:r w:rsidR="007663D2">
        <w:rPr>
          <w:rFonts w:ascii="Times New Roman" w:hAnsi="Times New Roman" w:cs="Times New Roman"/>
          <w:color w:val="000000"/>
        </w:rPr>
        <w:t xml:space="preserve"> (b</w:t>
      </w:r>
      <w:r w:rsidR="009C0722">
        <w:rPr>
          <w:rFonts w:ascii="Times New Roman" w:hAnsi="Times New Roman" w:cs="Times New Roman"/>
          <w:color w:val="000000"/>
        </w:rPr>
        <w:t>)</w:t>
      </w:r>
      <w:r w:rsidR="009C0722">
        <w:rPr>
          <w:rFonts w:ascii="Times New Roman" w:hAnsi="Times New Roman"/>
          <w:b/>
          <w:bCs/>
          <w:color w:val="000000"/>
        </w:rPr>
        <w:t xml:space="preserve"> </w:t>
      </w:r>
      <w:r w:rsidR="009C0722" w:rsidRPr="009C0722">
        <w:rPr>
          <w:rFonts w:ascii="Times New Roman" w:hAnsi="Times New Roman"/>
          <w:bCs/>
          <w:color w:val="000000"/>
        </w:rPr>
        <w:t>structure</w:t>
      </w:r>
      <w:r w:rsidRPr="00BE14F6">
        <w:rPr>
          <w:rFonts w:ascii="Times New Roman" w:hAnsi="Times New Roman"/>
          <w:bCs/>
          <w:color w:val="000000"/>
        </w:rPr>
        <w:t xml:space="preserve"> of monoclinic CaAl</w:t>
      </w:r>
      <w:r w:rsidRPr="007F27DA">
        <w:rPr>
          <w:rFonts w:ascii="Times New Roman" w:hAnsi="Times New Roman"/>
          <w:bCs/>
          <w:color w:val="000000"/>
          <w:vertAlign w:val="subscript"/>
        </w:rPr>
        <w:t>2</w:t>
      </w:r>
      <w:r w:rsidRPr="00BE14F6">
        <w:rPr>
          <w:rFonts w:ascii="Times New Roman" w:hAnsi="Times New Roman"/>
          <w:bCs/>
          <w:color w:val="000000"/>
        </w:rPr>
        <w:t>O</w:t>
      </w:r>
      <w:r w:rsidRPr="007F27DA">
        <w:rPr>
          <w:rFonts w:ascii="Times New Roman" w:hAnsi="Times New Roman"/>
          <w:bCs/>
          <w:color w:val="000000"/>
          <w:vertAlign w:val="subscript"/>
        </w:rPr>
        <w:t>4</w:t>
      </w:r>
      <w:r w:rsidRPr="00E55BD0">
        <w:rPr>
          <w:rFonts w:ascii="Times New Roman" w:hAnsi="Times New Roman"/>
          <w:bCs/>
          <w:color w:val="000000"/>
        </w:rPr>
        <w:t>.</w:t>
      </w:r>
    </w:p>
    <w:p w:rsidR="00C40AF7" w:rsidRPr="00C40AF7" w:rsidRDefault="00C40AF7" w:rsidP="00C40AF7">
      <w:pPr>
        <w:autoSpaceDE w:val="0"/>
        <w:autoSpaceDN w:val="0"/>
        <w:adjustRightInd w:val="0"/>
        <w:spacing w:after="0" w:line="240" w:lineRule="auto"/>
        <w:jc w:val="both"/>
        <w:rPr>
          <w:rFonts w:ascii="Times New Roman" w:hAnsi="Times New Roman" w:cs="Times New Roman"/>
          <w:color w:val="000000"/>
        </w:rPr>
      </w:pPr>
    </w:p>
    <w:p w:rsidR="00C40AF7" w:rsidRPr="00C40AF7" w:rsidRDefault="00C40AF7" w:rsidP="00C40AF7">
      <w:pPr>
        <w:autoSpaceDE w:val="0"/>
        <w:autoSpaceDN w:val="0"/>
        <w:adjustRightInd w:val="0"/>
        <w:spacing w:after="0" w:line="240" w:lineRule="auto"/>
        <w:jc w:val="both"/>
        <w:rPr>
          <w:rFonts w:ascii="Times New Roman" w:hAnsi="Times New Roman" w:cs="Times New Roman"/>
          <w:color w:val="000000"/>
        </w:rPr>
      </w:pPr>
      <w:r w:rsidRPr="00C40AF7">
        <w:rPr>
          <w:rFonts w:ascii="Times New Roman" w:hAnsi="Times New Roman" w:cs="Times New Roman"/>
          <w:color w:val="000000"/>
        </w:rPr>
        <w:t>There are three different Ca</w:t>
      </w:r>
      <w:r w:rsidRPr="00F3111F">
        <w:rPr>
          <w:rFonts w:ascii="Times New Roman" w:hAnsi="Times New Roman" w:cs="Times New Roman"/>
          <w:color w:val="000000"/>
          <w:vertAlign w:val="superscript"/>
        </w:rPr>
        <w:t>2+</w:t>
      </w:r>
      <w:r w:rsidRPr="00C40AF7">
        <w:rPr>
          <w:rFonts w:ascii="Times New Roman" w:hAnsi="Times New Roman" w:cs="Times New Roman"/>
          <w:color w:val="000000"/>
        </w:rPr>
        <w:t xml:space="preserve"> sites in the CaAl</w:t>
      </w:r>
      <w:r w:rsidRPr="00F3111F">
        <w:rPr>
          <w:rFonts w:ascii="Times New Roman" w:hAnsi="Times New Roman" w:cs="Times New Roman"/>
          <w:color w:val="000000"/>
          <w:vertAlign w:val="subscript"/>
        </w:rPr>
        <w:t>2</w:t>
      </w:r>
      <w:r w:rsidRPr="00C40AF7">
        <w:rPr>
          <w:rFonts w:ascii="Times New Roman" w:hAnsi="Times New Roman" w:cs="Times New Roman"/>
          <w:color w:val="000000"/>
        </w:rPr>
        <w:t>O</w:t>
      </w:r>
      <w:r w:rsidRPr="00F3111F">
        <w:rPr>
          <w:rFonts w:ascii="Times New Roman" w:hAnsi="Times New Roman" w:cs="Times New Roman"/>
          <w:color w:val="000000"/>
          <w:vertAlign w:val="subscript"/>
        </w:rPr>
        <w:t>4</w:t>
      </w:r>
      <w:r w:rsidRPr="00C40AF7">
        <w:rPr>
          <w:rFonts w:ascii="Times New Roman" w:hAnsi="Times New Roman" w:cs="Times New Roman"/>
          <w:color w:val="000000"/>
        </w:rPr>
        <w:t xml:space="preserve"> lattice: one (Ca</w:t>
      </w:r>
      <w:r w:rsidRPr="00F3111F">
        <w:rPr>
          <w:rFonts w:ascii="Times New Roman" w:hAnsi="Times New Roman" w:cs="Times New Roman"/>
          <w:color w:val="000000"/>
          <w:vertAlign w:val="subscript"/>
        </w:rPr>
        <w:t>3</w:t>
      </w:r>
      <w:r w:rsidRPr="00C40AF7">
        <w:rPr>
          <w:rFonts w:ascii="Times New Roman" w:hAnsi="Times New Roman" w:cs="Times New Roman"/>
          <w:color w:val="000000"/>
        </w:rPr>
        <w:t>) is nine-coordinated and two of them (Ca</w:t>
      </w:r>
      <w:r w:rsidRPr="00F3111F">
        <w:rPr>
          <w:rFonts w:ascii="Times New Roman" w:hAnsi="Times New Roman" w:cs="Times New Roman"/>
          <w:color w:val="000000"/>
          <w:vertAlign w:val="subscript"/>
        </w:rPr>
        <w:t>1</w:t>
      </w:r>
      <w:r w:rsidRPr="00C40AF7">
        <w:rPr>
          <w:rFonts w:ascii="Times New Roman" w:hAnsi="Times New Roman" w:cs="Times New Roman"/>
          <w:color w:val="000000"/>
        </w:rPr>
        <w:t xml:space="preserve"> and Ca</w:t>
      </w:r>
      <w:r w:rsidRPr="00F3111F">
        <w:rPr>
          <w:rFonts w:ascii="Times New Roman" w:hAnsi="Times New Roman" w:cs="Times New Roman"/>
          <w:color w:val="000000"/>
          <w:vertAlign w:val="subscript"/>
        </w:rPr>
        <w:t>2</w:t>
      </w:r>
      <w:r w:rsidR="005157EC">
        <w:rPr>
          <w:rFonts w:ascii="Times New Roman" w:hAnsi="Times New Roman" w:cs="Times New Roman"/>
          <w:color w:val="000000"/>
        </w:rPr>
        <w:t>) are six-coordinated [1</w:t>
      </w:r>
      <w:r w:rsidR="00C031FB">
        <w:rPr>
          <w:rFonts w:ascii="Times New Roman" w:hAnsi="Times New Roman" w:cs="Times New Roman"/>
          <w:color w:val="000000"/>
        </w:rPr>
        <w:t>0</w:t>
      </w:r>
      <w:r w:rsidRPr="00C40AF7">
        <w:rPr>
          <w:rFonts w:ascii="Times New Roman" w:hAnsi="Times New Roman" w:cs="Times New Roman"/>
          <w:color w:val="000000"/>
        </w:rPr>
        <w:t>]. Doped Eu</w:t>
      </w:r>
      <w:r w:rsidRPr="00F3111F">
        <w:rPr>
          <w:rFonts w:ascii="Times New Roman" w:hAnsi="Times New Roman" w:cs="Times New Roman"/>
          <w:color w:val="000000"/>
          <w:vertAlign w:val="superscript"/>
        </w:rPr>
        <w:t>2+</w:t>
      </w:r>
      <w:r w:rsidRPr="00C40AF7">
        <w:rPr>
          <w:rFonts w:ascii="Times New Roman" w:hAnsi="Times New Roman" w:cs="Times New Roman"/>
          <w:color w:val="000000"/>
        </w:rPr>
        <w:t xml:space="preserve"> ions prefer nine-coordinated Ca</w:t>
      </w:r>
      <w:r w:rsidRPr="00F3111F">
        <w:rPr>
          <w:rFonts w:ascii="Times New Roman" w:hAnsi="Times New Roman" w:cs="Times New Roman"/>
          <w:color w:val="000000"/>
          <w:vertAlign w:val="superscript"/>
        </w:rPr>
        <w:t>2+</w:t>
      </w:r>
      <w:r w:rsidRPr="00C40AF7">
        <w:rPr>
          <w:rFonts w:ascii="Times New Roman" w:hAnsi="Times New Roman" w:cs="Times New Roman"/>
          <w:color w:val="000000"/>
        </w:rPr>
        <w:t xml:space="preserve"> sites (rCa: 1.18 Å) to two six-coordinated ones (rCa: 1.0 Å), because larger spaces are </w:t>
      </w:r>
      <w:r w:rsidR="003911D3">
        <w:rPr>
          <w:rFonts w:ascii="Times New Roman" w:hAnsi="Times New Roman" w:cs="Times New Roman"/>
          <w:color w:val="000000"/>
        </w:rPr>
        <w:t>necessary</w:t>
      </w:r>
      <w:r w:rsidRPr="00C40AF7">
        <w:rPr>
          <w:rFonts w:ascii="Times New Roman" w:hAnsi="Times New Roman" w:cs="Times New Roman"/>
          <w:color w:val="000000"/>
        </w:rPr>
        <w:t xml:space="preserve"> for the substitution of Eu</w:t>
      </w:r>
      <w:r w:rsidRPr="00F3111F">
        <w:rPr>
          <w:rFonts w:ascii="Times New Roman" w:hAnsi="Times New Roman" w:cs="Times New Roman"/>
          <w:color w:val="000000"/>
          <w:vertAlign w:val="superscript"/>
        </w:rPr>
        <w:t>2+</w:t>
      </w:r>
      <w:r w:rsidRPr="00C40AF7">
        <w:rPr>
          <w:rFonts w:ascii="Times New Roman" w:hAnsi="Times New Roman" w:cs="Times New Roman"/>
          <w:color w:val="000000"/>
        </w:rPr>
        <w:t xml:space="preserve"> ions (rEu: 1.30 Å) due to the </w:t>
      </w:r>
      <w:r w:rsidR="00F3111F" w:rsidRPr="00C40AF7">
        <w:rPr>
          <w:rFonts w:ascii="Times New Roman" w:hAnsi="Times New Roman" w:cs="Times New Roman"/>
          <w:color w:val="000000"/>
        </w:rPr>
        <w:t xml:space="preserve">difference </w:t>
      </w:r>
      <w:r w:rsidRPr="00C40AF7">
        <w:rPr>
          <w:rFonts w:ascii="Times New Roman" w:hAnsi="Times New Roman" w:cs="Times New Roman"/>
          <w:color w:val="000000"/>
        </w:rPr>
        <w:t>i</w:t>
      </w:r>
      <w:r w:rsidR="00F3111F">
        <w:rPr>
          <w:rFonts w:ascii="Times New Roman" w:hAnsi="Times New Roman" w:cs="Times New Roman"/>
          <w:color w:val="000000"/>
        </w:rPr>
        <w:t>n i</w:t>
      </w:r>
      <w:r w:rsidRPr="00C40AF7">
        <w:rPr>
          <w:rFonts w:ascii="Times New Roman" w:hAnsi="Times New Roman" w:cs="Times New Roman"/>
          <w:color w:val="000000"/>
        </w:rPr>
        <w:t>onic size. The average Ca–O distances  2.42 Å and 2.43 Å for the six-coordinated Ca</w:t>
      </w:r>
      <w:r w:rsidRPr="00F3111F">
        <w:rPr>
          <w:rFonts w:ascii="Times New Roman" w:hAnsi="Times New Roman" w:cs="Times New Roman"/>
          <w:color w:val="000000"/>
          <w:vertAlign w:val="superscript"/>
        </w:rPr>
        <w:t>2+</w:t>
      </w:r>
      <w:r w:rsidRPr="00C40AF7">
        <w:rPr>
          <w:rFonts w:ascii="Times New Roman" w:hAnsi="Times New Roman" w:cs="Times New Roman"/>
          <w:color w:val="000000"/>
        </w:rPr>
        <w:t xml:space="preserve"> ions are clearly shorter </w:t>
      </w:r>
      <w:r w:rsidR="00F3111F">
        <w:rPr>
          <w:rFonts w:ascii="Times New Roman" w:hAnsi="Times New Roman" w:cs="Times New Roman"/>
          <w:color w:val="000000"/>
        </w:rPr>
        <w:t xml:space="preserve">compared </w:t>
      </w:r>
      <w:r w:rsidRPr="00C40AF7">
        <w:rPr>
          <w:rFonts w:ascii="Times New Roman" w:hAnsi="Times New Roman" w:cs="Times New Roman"/>
          <w:color w:val="000000"/>
        </w:rPr>
        <w:t>t</w:t>
      </w:r>
      <w:r w:rsidR="00F3111F">
        <w:rPr>
          <w:rFonts w:ascii="Times New Roman" w:hAnsi="Times New Roman" w:cs="Times New Roman"/>
          <w:color w:val="000000"/>
        </w:rPr>
        <w:t>o</w:t>
      </w:r>
      <w:r w:rsidRPr="00C40AF7">
        <w:rPr>
          <w:rFonts w:ascii="Times New Roman" w:hAnsi="Times New Roman" w:cs="Times New Roman"/>
          <w:color w:val="000000"/>
        </w:rPr>
        <w:t xml:space="preserve"> </w:t>
      </w:r>
      <w:r w:rsidR="00F3111F">
        <w:rPr>
          <w:rFonts w:ascii="Times New Roman" w:hAnsi="Times New Roman" w:cs="Times New Roman"/>
          <w:color w:val="000000"/>
        </w:rPr>
        <w:t>t</w:t>
      </w:r>
      <w:r w:rsidRPr="00C40AF7">
        <w:rPr>
          <w:rFonts w:ascii="Times New Roman" w:hAnsi="Times New Roman" w:cs="Times New Roman"/>
          <w:color w:val="000000"/>
        </w:rPr>
        <w:t xml:space="preserve">hat </w:t>
      </w:r>
      <w:r w:rsidR="00F3111F">
        <w:rPr>
          <w:rFonts w:ascii="Times New Roman" w:hAnsi="Times New Roman" w:cs="Times New Roman"/>
          <w:color w:val="000000"/>
        </w:rPr>
        <w:t>o</w:t>
      </w:r>
      <w:r w:rsidRPr="00C40AF7">
        <w:rPr>
          <w:rFonts w:ascii="Times New Roman" w:hAnsi="Times New Roman" w:cs="Times New Roman"/>
          <w:color w:val="000000"/>
        </w:rPr>
        <w:t>f the ni</w:t>
      </w:r>
      <w:r w:rsidR="005157EC">
        <w:rPr>
          <w:rFonts w:ascii="Times New Roman" w:hAnsi="Times New Roman" w:cs="Times New Roman"/>
          <w:color w:val="000000"/>
        </w:rPr>
        <w:t>ne-</w:t>
      </w:r>
      <w:r w:rsidR="00C031FB">
        <w:rPr>
          <w:rFonts w:ascii="Times New Roman" w:hAnsi="Times New Roman" w:cs="Times New Roman"/>
          <w:color w:val="000000"/>
        </w:rPr>
        <w:t>coordinated ones (2.78 Å) [11</w:t>
      </w:r>
      <w:r w:rsidRPr="00C40AF7">
        <w:rPr>
          <w:rFonts w:ascii="Times New Roman" w:hAnsi="Times New Roman" w:cs="Times New Roman"/>
          <w:color w:val="000000"/>
        </w:rPr>
        <w:t>].  By doping with Eu</w:t>
      </w:r>
      <w:r w:rsidRPr="00F3111F">
        <w:rPr>
          <w:rFonts w:ascii="Times New Roman" w:hAnsi="Times New Roman" w:cs="Times New Roman"/>
          <w:color w:val="000000"/>
          <w:vertAlign w:val="superscript"/>
        </w:rPr>
        <w:t>2+</w:t>
      </w:r>
      <w:r w:rsidRPr="00C40AF7">
        <w:rPr>
          <w:rFonts w:ascii="Times New Roman" w:hAnsi="Times New Roman" w:cs="Times New Roman"/>
          <w:color w:val="000000"/>
        </w:rPr>
        <w:t xml:space="preserve"> ions, CaAl</w:t>
      </w:r>
      <w:r w:rsidRPr="00F3111F">
        <w:rPr>
          <w:rFonts w:ascii="Times New Roman" w:hAnsi="Times New Roman" w:cs="Times New Roman"/>
          <w:color w:val="000000"/>
          <w:vertAlign w:val="subscript"/>
        </w:rPr>
        <w:t>2</w:t>
      </w:r>
      <w:r w:rsidRPr="00C40AF7">
        <w:rPr>
          <w:rFonts w:ascii="Times New Roman" w:hAnsi="Times New Roman" w:cs="Times New Roman"/>
          <w:color w:val="000000"/>
        </w:rPr>
        <w:t>O</w:t>
      </w:r>
      <w:r w:rsidRPr="00F3111F">
        <w:rPr>
          <w:rFonts w:ascii="Times New Roman" w:hAnsi="Times New Roman" w:cs="Times New Roman"/>
          <w:color w:val="000000"/>
          <w:vertAlign w:val="subscript"/>
        </w:rPr>
        <w:t>4</w:t>
      </w:r>
      <w:r w:rsidRPr="00C40AF7">
        <w:rPr>
          <w:rFonts w:ascii="Times New Roman" w:hAnsi="Times New Roman" w:cs="Times New Roman"/>
          <w:color w:val="000000"/>
        </w:rPr>
        <w:t xml:space="preserve"> powders exhibit a strong blue emission around 440</w:t>
      </w:r>
      <w:r w:rsidR="005157EC">
        <w:rPr>
          <w:rFonts w:ascii="Times New Roman" w:hAnsi="Times New Roman" w:cs="Times New Roman"/>
          <w:color w:val="000000"/>
        </w:rPr>
        <w:t xml:space="preserve"> nm when excited with 32</w:t>
      </w:r>
      <w:r w:rsidR="003911D3">
        <w:rPr>
          <w:rFonts w:ascii="Times New Roman" w:hAnsi="Times New Roman" w:cs="Times New Roman"/>
          <w:color w:val="000000"/>
        </w:rPr>
        <w:t>0</w:t>
      </w:r>
      <w:r w:rsidR="005157EC">
        <w:rPr>
          <w:rFonts w:ascii="Times New Roman" w:hAnsi="Times New Roman" w:cs="Times New Roman"/>
          <w:color w:val="000000"/>
        </w:rPr>
        <w:t xml:space="preserve"> nm [1</w:t>
      </w:r>
      <w:r w:rsidR="00C031FB">
        <w:rPr>
          <w:rFonts w:ascii="Times New Roman" w:hAnsi="Times New Roman" w:cs="Times New Roman"/>
          <w:color w:val="000000"/>
        </w:rPr>
        <w:t>2</w:t>
      </w:r>
      <w:r w:rsidRPr="00C40AF7">
        <w:rPr>
          <w:rFonts w:ascii="Times New Roman" w:hAnsi="Times New Roman" w:cs="Times New Roman"/>
          <w:color w:val="000000"/>
        </w:rPr>
        <w:t>]</w:t>
      </w:r>
      <w:r w:rsidR="007663D2">
        <w:rPr>
          <w:rFonts w:ascii="Times New Roman" w:hAnsi="Times New Roman" w:cs="Times New Roman"/>
          <w:color w:val="000000"/>
        </w:rPr>
        <w:t xml:space="preserve">. </w:t>
      </w:r>
      <w:r w:rsidRPr="00C40AF7">
        <w:rPr>
          <w:rFonts w:ascii="Times New Roman" w:hAnsi="Times New Roman" w:cs="Times New Roman"/>
          <w:color w:val="000000"/>
        </w:rPr>
        <w:t>CaO–Al</w:t>
      </w:r>
      <w:r w:rsidRPr="00F3111F">
        <w:rPr>
          <w:rFonts w:ascii="Times New Roman" w:hAnsi="Times New Roman" w:cs="Times New Roman"/>
          <w:color w:val="000000"/>
          <w:vertAlign w:val="subscript"/>
        </w:rPr>
        <w:t>2</w:t>
      </w:r>
      <w:r w:rsidRPr="00C40AF7">
        <w:rPr>
          <w:rFonts w:ascii="Times New Roman" w:hAnsi="Times New Roman" w:cs="Times New Roman"/>
          <w:color w:val="000000"/>
        </w:rPr>
        <w:t>O</w:t>
      </w:r>
      <w:r w:rsidRPr="00F3111F">
        <w:rPr>
          <w:rFonts w:ascii="Times New Roman" w:hAnsi="Times New Roman" w:cs="Times New Roman"/>
          <w:color w:val="000000"/>
          <w:vertAlign w:val="subscript"/>
        </w:rPr>
        <w:t>3</w:t>
      </w:r>
      <w:r w:rsidRPr="00C40AF7">
        <w:rPr>
          <w:rFonts w:ascii="Times New Roman" w:hAnsi="Times New Roman" w:cs="Times New Roman"/>
          <w:color w:val="000000"/>
        </w:rPr>
        <w:t xml:space="preserve"> systems easily degenerate into multi-phased compounds with slight deviation from the exact stoichiometric composition and firing temperature which makes it difficult to obtain CaAl</w:t>
      </w:r>
      <w:r w:rsidRPr="00F3111F">
        <w:rPr>
          <w:rFonts w:ascii="Times New Roman" w:hAnsi="Times New Roman" w:cs="Times New Roman"/>
          <w:color w:val="000000"/>
          <w:vertAlign w:val="subscript"/>
        </w:rPr>
        <w:t>2</w:t>
      </w:r>
      <w:r w:rsidRPr="00C40AF7">
        <w:rPr>
          <w:rFonts w:ascii="Times New Roman" w:hAnsi="Times New Roman" w:cs="Times New Roman"/>
          <w:color w:val="000000"/>
        </w:rPr>
        <w:t>O</w:t>
      </w:r>
      <w:r w:rsidRPr="00F3111F">
        <w:rPr>
          <w:rFonts w:ascii="Times New Roman" w:hAnsi="Times New Roman" w:cs="Times New Roman"/>
          <w:color w:val="000000"/>
          <w:vertAlign w:val="subscript"/>
        </w:rPr>
        <w:t xml:space="preserve">4 </w:t>
      </w:r>
      <w:r w:rsidRPr="00C40AF7">
        <w:rPr>
          <w:rFonts w:ascii="Times New Roman" w:hAnsi="Times New Roman" w:cs="Times New Roman"/>
          <w:color w:val="000000"/>
        </w:rPr>
        <w:t>single phase. So the synthesis conditions, such as host elements, dopant concentration and temperature are very important to the formation of single phase.  However, in spite of many previous studies, a thorough investigation has so far not been carried out. This study focuses on the blue emitting persistent luminescence, CaAl</w:t>
      </w:r>
      <w:r w:rsidRPr="00F3111F">
        <w:rPr>
          <w:rFonts w:ascii="Times New Roman" w:hAnsi="Times New Roman" w:cs="Times New Roman"/>
          <w:color w:val="000000"/>
          <w:vertAlign w:val="subscript"/>
        </w:rPr>
        <w:t>2</w:t>
      </w:r>
      <w:r w:rsidRPr="00C40AF7">
        <w:rPr>
          <w:rFonts w:ascii="Times New Roman" w:hAnsi="Times New Roman" w:cs="Times New Roman"/>
          <w:color w:val="000000"/>
        </w:rPr>
        <w:t>O</w:t>
      </w:r>
      <w:r w:rsidRPr="00F3111F">
        <w:rPr>
          <w:rFonts w:ascii="Times New Roman" w:hAnsi="Times New Roman" w:cs="Times New Roman"/>
          <w:color w:val="000000"/>
          <w:vertAlign w:val="subscript"/>
        </w:rPr>
        <w:t>4</w:t>
      </w:r>
      <w:r w:rsidRPr="00C40AF7">
        <w:rPr>
          <w:rFonts w:ascii="Times New Roman" w:hAnsi="Times New Roman" w:cs="Times New Roman"/>
          <w:color w:val="000000"/>
        </w:rPr>
        <w:t>:Eu</w:t>
      </w:r>
      <w:r w:rsidRPr="00F3111F">
        <w:rPr>
          <w:rFonts w:ascii="Times New Roman" w:hAnsi="Times New Roman" w:cs="Times New Roman"/>
          <w:color w:val="000000"/>
          <w:vertAlign w:val="superscript"/>
        </w:rPr>
        <w:t>2+</w:t>
      </w:r>
      <w:r w:rsidR="007663D2">
        <w:rPr>
          <w:rFonts w:ascii="Times New Roman" w:hAnsi="Times New Roman" w:cs="Times New Roman"/>
          <w:color w:val="000000"/>
        </w:rPr>
        <w:t>,</w:t>
      </w:r>
      <w:r w:rsidRPr="00C40AF7">
        <w:rPr>
          <w:rFonts w:ascii="Times New Roman" w:hAnsi="Times New Roman" w:cs="Times New Roman"/>
          <w:color w:val="000000"/>
        </w:rPr>
        <w:t>Nd</w:t>
      </w:r>
      <w:r w:rsidRPr="00F3111F">
        <w:rPr>
          <w:rFonts w:ascii="Times New Roman" w:hAnsi="Times New Roman" w:cs="Times New Roman"/>
          <w:color w:val="000000"/>
          <w:vertAlign w:val="superscript"/>
        </w:rPr>
        <w:t>3+</w:t>
      </w:r>
      <w:r w:rsidR="007663D2">
        <w:rPr>
          <w:rFonts w:ascii="Times New Roman" w:hAnsi="Times New Roman" w:cs="Times New Roman"/>
          <w:color w:val="000000"/>
        </w:rPr>
        <w:t>,</w:t>
      </w:r>
      <w:r w:rsidRPr="00C40AF7">
        <w:rPr>
          <w:rFonts w:ascii="Times New Roman" w:hAnsi="Times New Roman" w:cs="Times New Roman"/>
          <w:color w:val="000000"/>
        </w:rPr>
        <w:t>Dy</w:t>
      </w:r>
      <w:r w:rsidRPr="00F3111F">
        <w:rPr>
          <w:rFonts w:ascii="Times New Roman" w:hAnsi="Times New Roman" w:cs="Times New Roman"/>
          <w:color w:val="000000"/>
          <w:vertAlign w:val="superscript"/>
        </w:rPr>
        <w:t>3+</w:t>
      </w:r>
      <w:r w:rsidRPr="00C40AF7">
        <w:rPr>
          <w:rFonts w:ascii="Times New Roman" w:hAnsi="Times New Roman" w:cs="Times New Roman"/>
          <w:color w:val="000000"/>
        </w:rPr>
        <w:t xml:space="preserve"> phosphor of which CaAl</w:t>
      </w:r>
      <w:r w:rsidRPr="00F3111F">
        <w:rPr>
          <w:rFonts w:ascii="Times New Roman" w:hAnsi="Times New Roman" w:cs="Times New Roman"/>
          <w:color w:val="000000"/>
          <w:vertAlign w:val="subscript"/>
        </w:rPr>
        <w:t>2</w:t>
      </w:r>
      <w:r w:rsidRPr="00C40AF7">
        <w:rPr>
          <w:rFonts w:ascii="Times New Roman" w:hAnsi="Times New Roman" w:cs="Times New Roman"/>
          <w:color w:val="000000"/>
        </w:rPr>
        <w:t>O</w:t>
      </w:r>
      <w:r w:rsidRPr="00F3111F">
        <w:rPr>
          <w:rFonts w:ascii="Times New Roman" w:hAnsi="Times New Roman" w:cs="Times New Roman"/>
          <w:color w:val="000000"/>
          <w:vertAlign w:val="subscript"/>
        </w:rPr>
        <w:t>4</w:t>
      </w:r>
      <w:r w:rsidRPr="00C40AF7">
        <w:rPr>
          <w:rFonts w:ascii="Times New Roman" w:hAnsi="Times New Roman" w:cs="Times New Roman"/>
          <w:color w:val="000000"/>
        </w:rPr>
        <w:t>:Eu</w:t>
      </w:r>
      <w:r w:rsidRPr="00F3111F">
        <w:rPr>
          <w:rFonts w:ascii="Times New Roman" w:hAnsi="Times New Roman" w:cs="Times New Roman"/>
          <w:color w:val="000000"/>
          <w:vertAlign w:val="superscript"/>
        </w:rPr>
        <w:t>2+</w:t>
      </w:r>
      <w:r w:rsidR="007663D2">
        <w:rPr>
          <w:rFonts w:ascii="Times New Roman" w:hAnsi="Times New Roman" w:cs="Times New Roman"/>
          <w:color w:val="000000"/>
        </w:rPr>
        <w:t>,</w:t>
      </w:r>
      <w:r w:rsidRPr="00C40AF7">
        <w:rPr>
          <w:rFonts w:ascii="Times New Roman" w:hAnsi="Times New Roman" w:cs="Times New Roman"/>
          <w:color w:val="000000"/>
        </w:rPr>
        <w:t>Nd</w:t>
      </w:r>
      <w:r w:rsidRPr="00F3111F">
        <w:rPr>
          <w:rFonts w:ascii="Times New Roman" w:hAnsi="Times New Roman" w:cs="Times New Roman"/>
          <w:color w:val="000000"/>
          <w:vertAlign w:val="superscript"/>
        </w:rPr>
        <w:t>3+</w:t>
      </w:r>
      <w:r w:rsidR="007663D2">
        <w:rPr>
          <w:rFonts w:ascii="Times New Roman" w:hAnsi="Times New Roman" w:cs="Times New Roman"/>
          <w:color w:val="000000"/>
        </w:rPr>
        <w:t xml:space="preserve"> </w:t>
      </w:r>
      <w:r w:rsidRPr="00C40AF7">
        <w:rPr>
          <w:rFonts w:ascii="Times New Roman" w:hAnsi="Times New Roman" w:cs="Times New Roman"/>
          <w:color w:val="000000"/>
        </w:rPr>
        <w:t xml:space="preserve">is already in commercial use. </w:t>
      </w:r>
    </w:p>
    <w:p w:rsidR="00C40AF7" w:rsidRPr="00C40AF7" w:rsidRDefault="00C40AF7" w:rsidP="00C40AF7">
      <w:pPr>
        <w:autoSpaceDE w:val="0"/>
        <w:autoSpaceDN w:val="0"/>
        <w:adjustRightInd w:val="0"/>
        <w:spacing w:after="0" w:line="240" w:lineRule="auto"/>
        <w:jc w:val="both"/>
        <w:rPr>
          <w:rFonts w:ascii="Times New Roman" w:hAnsi="Times New Roman" w:cs="Times New Roman"/>
          <w:color w:val="000000"/>
        </w:rPr>
      </w:pPr>
    </w:p>
    <w:p w:rsidR="00BD3269" w:rsidRPr="00880B4B" w:rsidRDefault="00BD3269" w:rsidP="00BD3269">
      <w:pPr>
        <w:autoSpaceDE w:val="0"/>
        <w:autoSpaceDN w:val="0"/>
        <w:adjustRightInd w:val="0"/>
        <w:spacing w:after="0" w:line="240" w:lineRule="auto"/>
        <w:jc w:val="both"/>
        <w:rPr>
          <w:rFonts w:ascii="Times New Roman" w:hAnsi="Times New Roman"/>
          <w:b/>
          <w:bCs/>
          <w:color w:val="000000"/>
        </w:rPr>
      </w:pPr>
      <w:r w:rsidRPr="00880B4B">
        <w:rPr>
          <w:rFonts w:ascii="Times New Roman" w:hAnsi="Times New Roman" w:cs="Times New Roman"/>
          <w:color w:val="000000"/>
        </w:rPr>
        <w:t xml:space="preserve">     </w:t>
      </w:r>
    </w:p>
    <w:p w:rsidR="00BD3269" w:rsidRDefault="00BD3269" w:rsidP="00BD3269">
      <w:pPr>
        <w:autoSpaceDE w:val="0"/>
        <w:autoSpaceDN w:val="0"/>
        <w:adjustRightInd w:val="0"/>
        <w:spacing w:after="0" w:line="240" w:lineRule="auto"/>
        <w:jc w:val="both"/>
        <w:rPr>
          <w:rFonts w:ascii="Times New Roman" w:hAnsi="Times New Roman"/>
          <w:b/>
          <w:color w:val="000000"/>
          <w:sz w:val="24"/>
          <w:szCs w:val="24"/>
        </w:rPr>
      </w:pPr>
    </w:p>
    <w:p w:rsidR="00BD3269" w:rsidRDefault="00F3111F" w:rsidP="00BD3269">
      <w:pPr>
        <w:autoSpaceDE w:val="0"/>
        <w:autoSpaceDN w:val="0"/>
        <w:adjustRightInd w:val="0"/>
        <w:spacing w:after="0" w:line="240" w:lineRule="auto"/>
        <w:jc w:val="both"/>
        <w:rPr>
          <w:rFonts w:ascii="Times New Roman" w:hAnsi="Times New Roman"/>
          <w:b/>
          <w:color w:val="000000"/>
        </w:rPr>
      </w:pPr>
      <w:r>
        <w:rPr>
          <w:rFonts w:ascii="Times New Roman" w:hAnsi="Times New Roman"/>
          <w:b/>
          <w:color w:val="000000"/>
        </w:rPr>
        <w:t xml:space="preserve">2. </w:t>
      </w:r>
      <w:r w:rsidRPr="00F3111F">
        <w:rPr>
          <w:rFonts w:ascii="Times New Roman" w:hAnsi="Times New Roman"/>
          <w:b/>
          <w:color w:val="000000"/>
        </w:rPr>
        <w:t>Experimental</w:t>
      </w:r>
    </w:p>
    <w:p w:rsidR="00BD3269" w:rsidRPr="00880B4B" w:rsidRDefault="00BD3269" w:rsidP="00BD3269">
      <w:pPr>
        <w:autoSpaceDE w:val="0"/>
        <w:autoSpaceDN w:val="0"/>
        <w:adjustRightInd w:val="0"/>
        <w:spacing w:after="0" w:line="240" w:lineRule="auto"/>
        <w:jc w:val="both"/>
        <w:rPr>
          <w:rFonts w:ascii="Times New Roman" w:hAnsi="Times New Roman"/>
          <w:b/>
          <w:color w:val="000000"/>
        </w:rPr>
      </w:pPr>
    </w:p>
    <w:p w:rsidR="00BD3269" w:rsidRPr="00C67E59" w:rsidRDefault="00BD3269" w:rsidP="00BD3269">
      <w:pPr>
        <w:autoSpaceDE w:val="0"/>
        <w:autoSpaceDN w:val="0"/>
        <w:adjustRightInd w:val="0"/>
        <w:spacing w:after="0" w:line="240" w:lineRule="auto"/>
        <w:jc w:val="both"/>
        <w:rPr>
          <w:rFonts w:ascii="Times New Roman" w:hAnsi="Times New Roman"/>
          <w:b/>
          <w:i/>
          <w:color w:val="000000"/>
        </w:rPr>
      </w:pPr>
      <w:r w:rsidRPr="00C67E59">
        <w:rPr>
          <w:rFonts w:ascii="Times New Roman" w:hAnsi="Times New Roman"/>
          <w:b/>
          <w:i/>
          <w:color w:val="000000"/>
        </w:rPr>
        <w:t>2.1 Synthesis</w:t>
      </w:r>
    </w:p>
    <w:p w:rsidR="009C0722" w:rsidRDefault="00F3111F" w:rsidP="00BD3269">
      <w:pPr>
        <w:autoSpaceDE w:val="0"/>
        <w:autoSpaceDN w:val="0"/>
        <w:adjustRightInd w:val="0"/>
        <w:spacing w:after="0" w:line="240" w:lineRule="auto"/>
        <w:jc w:val="both"/>
        <w:rPr>
          <w:rFonts w:ascii="Times New Roman" w:hAnsi="Times New Roman"/>
          <w:color w:val="000000"/>
        </w:rPr>
      </w:pPr>
      <w:r w:rsidRPr="00F3111F">
        <w:rPr>
          <w:rFonts w:ascii="Times New Roman" w:hAnsi="Times New Roman"/>
          <w:color w:val="000000"/>
        </w:rPr>
        <w:t>CaAl</w:t>
      </w:r>
      <w:r w:rsidRPr="00F3111F">
        <w:rPr>
          <w:rFonts w:ascii="Times New Roman" w:hAnsi="Times New Roman"/>
          <w:color w:val="000000"/>
          <w:vertAlign w:val="subscript"/>
        </w:rPr>
        <w:t>2</w:t>
      </w:r>
      <w:r w:rsidRPr="00F3111F">
        <w:rPr>
          <w:rFonts w:ascii="Times New Roman" w:hAnsi="Times New Roman"/>
          <w:color w:val="000000"/>
        </w:rPr>
        <w:t>O</w:t>
      </w:r>
      <w:r w:rsidRPr="00F3111F">
        <w:rPr>
          <w:rFonts w:ascii="Times New Roman" w:hAnsi="Times New Roman"/>
          <w:color w:val="000000"/>
          <w:vertAlign w:val="subscript"/>
        </w:rPr>
        <w:t>4</w:t>
      </w:r>
      <w:r w:rsidRPr="00F3111F">
        <w:rPr>
          <w:rFonts w:ascii="Times New Roman" w:hAnsi="Times New Roman"/>
          <w:color w:val="000000"/>
        </w:rPr>
        <w:t>:Eu</w:t>
      </w:r>
      <w:r w:rsidRPr="00F3111F">
        <w:rPr>
          <w:rFonts w:ascii="Times New Roman" w:hAnsi="Times New Roman"/>
          <w:color w:val="000000"/>
          <w:vertAlign w:val="superscript"/>
        </w:rPr>
        <w:t>2+</w:t>
      </w:r>
      <w:r w:rsidR="007663D2">
        <w:rPr>
          <w:rFonts w:ascii="Times New Roman" w:hAnsi="Times New Roman"/>
          <w:color w:val="000000"/>
        </w:rPr>
        <w:t>,</w:t>
      </w:r>
      <w:r w:rsidRPr="00F3111F">
        <w:rPr>
          <w:rFonts w:ascii="Times New Roman" w:hAnsi="Times New Roman"/>
          <w:color w:val="000000"/>
        </w:rPr>
        <w:t>Nd</w:t>
      </w:r>
      <w:r w:rsidRPr="00F3111F">
        <w:rPr>
          <w:rFonts w:ascii="Times New Roman" w:hAnsi="Times New Roman"/>
          <w:color w:val="000000"/>
          <w:vertAlign w:val="superscript"/>
        </w:rPr>
        <w:t>3+</w:t>
      </w:r>
      <w:r w:rsidR="007663D2">
        <w:rPr>
          <w:rFonts w:ascii="Times New Roman" w:hAnsi="Times New Roman"/>
          <w:color w:val="000000"/>
        </w:rPr>
        <w:t>,</w:t>
      </w:r>
      <w:r w:rsidRPr="00F3111F">
        <w:rPr>
          <w:rFonts w:ascii="Times New Roman" w:hAnsi="Times New Roman"/>
          <w:color w:val="000000"/>
        </w:rPr>
        <w:t>Dy</w:t>
      </w:r>
      <w:r w:rsidRPr="00F3111F">
        <w:rPr>
          <w:rFonts w:ascii="Times New Roman" w:hAnsi="Times New Roman"/>
          <w:color w:val="000000"/>
          <w:vertAlign w:val="superscript"/>
        </w:rPr>
        <w:t>3+</w:t>
      </w:r>
      <w:r w:rsidRPr="00F3111F">
        <w:rPr>
          <w:rFonts w:ascii="Times New Roman" w:hAnsi="Times New Roman"/>
          <w:color w:val="000000"/>
        </w:rPr>
        <w:t xml:space="preserve"> phosphors were synthesized using the solution - combustion method. The starting raw materials used in the experiment  include various proportions of analytical pure grade Ca(NO</w:t>
      </w:r>
      <w:r w:rsidRPr="00F3111F">
        <w:rPr>
          <w:rFonts w:ascii="Times New Roman" w:hAnsi="Times New Roman"/>
          <w:color w:val="000000"/>
          <w:vertAlign w:val="subscript"/>
        </w:rPr>
        <w:t>3</w:t>
      </w:r>
      <w:r w:rsidRPr="00F3111F">
        <w:rPr>
          <w:rFonts w:ascii="Times New Roman" w:hAnsi="Times New Roman"/>
          <w:color w:val="000000"/>
        </w:rPr>
        <w:t>)</w:t>
      </w:r>
      <w:r w:rsidRPr="00F3111F">
        <w:rPr>
          <w:rFonts w:ascii="Times New Roman" w:hAnsi="Times New Roman"/>
          <w:color w:val="000000"/>
          <w:vertAlign w:val="subscript"/>
        </w:rPr>
        <w:t>2</w:t>
      </w:r>
      <w:r w:rsidRPr="00F3111F">
        <w:rPr>
          <w:rFonts w:ascii="Times New Roman" w:hAnsi="Times New Roman"/>
          <w:color w:val="000000"/>
        </w:rPr>
        <w:t>.4H</w:t>
      </w:r>
      <w:r w:rsidRPr="00F3111F">
        <w:rPr>
          <w:rFonts w:ascii="Times New Roman" w:hAnsi="Times New Roman"/>
          <w:color w:val="000000"/>
          <w:vertAlign w:val="subscript"/>
        </w:rPr>
        <w:t>2</w:t>
      </w:r>
      <w:r w:rsidRPr="00F3111F">
        <w:rPr>
          <w:rFonts w:ascii="Times New Roman" w:hAnsi="Times New Roman"/>
          <w:color w:val="000000"/>
        </w:rPr>
        <w:t>O, Al(NO</w:t>
      </w:r>
      <w:r w:rsidRPr="00F3111F">
        <w:rPr>
          <w:rFonts w:ascii="Times New Roman" w:hAnsi="Times New Roman"/>
          <w:color w:val="000000"/>
          <w:vertAlign w:val="subscript"/>
        </w:rPr>
        <w:t>3</w:t>
      </w:r>
      <w:r w:rsidRPr="00F3111F">
        <w:rPr>
          <w:rFonts w:ascii="Times New Roman" w:hAnsi="Times New Roman"/>
          <w:color w:val="000000"/>
        </w:rPr>
        <w:t>)</w:t>
      </w:r>
      <w:r w:rsidRPr="00F3111F">
        <w:rPr>
          <w:rFonts w:ascii="Times New Roman" w:hAnsi="Times New Roman"/>
          <w:color w:val="000000"/>
          <w:vertAlign w:val="subscript"/>
        </w:rPr>
        <w:t>3</w:t>
      </w:r>
      <w:r w:rsidRPr="00F3111F">
        <w:rPr>
          <w:rFonts w:ascii="Times New Roman" w:hAnsi="Times New Roman"/>
          <w:color w:val="000000"/>
        </w:rPr>
        <w:t>.9H</w:t>
      </w:r>
      <w:r w:rsidRPr="00F3111F">
        <w:rPr>
          <w:rFonts w:ascii="Times New Roman" w:hAnsi="Times New Roman"/>
          <w:color w:val="000000"/>
          <w:vertAlign w:val="subscript"/>
        </w:rPr>
        <w:t>2</w:t>
      </w:r>
      <w:r w:rsidRPr="00F3111F">
        <w:rPr>
          <w:rFonts w:ascii="Times New Roman" w:hAnsi="Times New Roman"/>
          <w:color w:val="000000"/>
        </w:rPr>
        <w:t>O,  Eu(NO</w:t>
      </w:r>
      <w:r w:rsidRPr="00F3111F">
        <w:rPr>
          <w:rFonts w:ascii="Times New Roman" w:hAnsi="Times New Roman"/>
          <w:color w:val="000000"/>
          <w:vertAlign w:val="subscript"/>
        </w:rPr>
        <w:t>3</w:t>
      </w:r>
      <w:r w:rsidRPr="00F3111F">
        <w:rPr>
          <w:rFonts w:ascii="Times New Roman" w:hAnsi="Times New Roman"/>
          <w:color w:val="000000"/>
        </w:rPr>
        <w:t>)</w:t>
      </w:r>
      <w:r w:rsidRPr="00F3111F">
        <w:rPr>
          <w:rFonts w:ascii="Times New Roman" w:hAnsi="Times New Roman"/>
          <w:color w:val="000000"/>
          <w:vertAlign w:val="subscript"/>
        </w:rPr>
        <w:t>3</w:t>
      </w:r>
      <w:r w:rsidRPr="00F3111F">
        <w:rPr>
          <w:rFonts w:ascii="Times New Roman" w:hAnsi="Times New Roman"/>
          <w:color w:val="000000"/>
        </w:rPr>
        <w:t>.5H</w:t>
      </w:r>
      <w:r w:rsidRPr="00F3111F">
        <w:rPr>
          <w:rFonts w:ascii="Times New Roman" w:hAnsi="Times New Roman"/>
          <w:color w:val="000000"/>
          <w:vertAlign w:val="subscript"/>
        </w:rPr>
        <w:t>2</w:t>
      </w:r>
      <w:r w:rsidRPr="00F3111F">
        <w:rPr>
          <w:rFonts w:ascii="Times New Roman" w:hAnsi="Times New Roman"/>
          <w:color w:val="000000"/>
        </w:rPr>
        <w:t>O,  Nd(NO</w:t>
      </w:r>
      <w:r w:rsidRPr="00F3111F">
        <w:rPr>
          <w:rFonts w:ascii="Times New Roman" w:hAnsi="Times New Roman"/>
          <w:color w:val="000000"/>
          <w:vertAlign w:val="subscript"/>
        </w:rPr>
        <w:t>3</w:t>
      </w:r>
      <w:r w:rsidRPr="00F3111F">
        <w:rPr>
          <w:rFonts w:ascii="Times New Roman" w:hAnsi="Times New Roman"/>
          <w:color w:val="000000"/>
        </w:rPr>
        <w:t>)</w:t>
      </w:r>
      <w:r w:rsidRPr="00F3111F">
        <w:rPr>
          <w:rFonts w:ascii="Times New Roman" w:hAnsi="Times New Roman"/>
          <w:color w:val="000000"/>
          <w:vertAlign w:val="subscript"/>
        </w:rPr>
        <w:t>3</w:t>
      </w:r>
      <w:r w:rsidRPr="00F3111F">
        <w:rPr>
          <w:rFonts w:ascii="Times New Roman" w:hAnsi="Times New Roman"/>
          <w:color w:val="000000"/>
        </w:rPr>
        <w:t>, Dy(NO</w:t>
      </w:r>
      <w:r w:rsidRPr="00F3111F">
        <w:rPr>
          <w:rFonts w:ascii="Times New Roman" w:hAnsi="Times New Roman"/>
          <w:color w:val="000000"/>
          <w:vertAlign w:val="subscript"/>
        </w:rPr>
        <w:t>3</w:t>
      </w:r>
      <w:r w:rsidRPr="00F3111F">
        <w:rPr>
          <w:rFonts w:ascii="Times New Roman" w:hAnsi="Times New Roman"/>
          <w:color w:val="000000"/>
        </w:rPr>
        <w:t>)</w:t>
      </w:r>
      <w:r w:rsidRPr="00F3111F">
        <w:rPr>
          <w:rFonts w:ascii="Times New Roman" w:hAnsi="Times New Roman"/>
          <w:color w:val="000000"/>
          <w:vertAlign w:val="subscript"/>
        </w:rPr>
        <w:t>3</w:t>
      </w:r>
      <w:r w:rsidRPr="00F3111F">
        <w:rPr>
          <w:rFonts w:ascii="Times New Roman" w:hAnsi="Times New Roman"/>
          <w:color w:val="000000"/>
        </w:rPr>
        <w:t>, urea ( CH</w:t>
      </w:r>
      <w:r w:rsidRPr="00F3111F">
        <w:rPr>
          <w:rFonts w:ascii="Times New Roman" w:hAnsi="Times New Roman"/>
          <w:color w:val="000000"/>
          <w:vertAlign w:val="subscript"/>
        </w:rPr>
        <w:t>4</w:t>
      </w:r>
      <w:r w:rsidRPr="00F3111F">
        <w:rPr>
          <w:rFonts w:ascii="Times New Roman" w:hAnsi="Times New Roman"/>
          <w:color w:val="000000"/>
        </w:rPr>
        <w:t>N</w:t>
      </w:r>
      <w:r w:rsidRPr="00F3111F">
        <w:rPr>
          <w:rFonts w:ascii="Times New Roman" w:hAnsi="Times New Roman"/>
          <w:color w:val="000000"/>
          <w:vertAlign w:val="subscript"/>
        </w:rPr>
        <w:t>2</w:t>
      </w:r>
      <w:r w:rsidRPr="00F3111F">
        <w:rPr>
          <w:rFonts w:ascii="Times New Roman" w:hAnsi="Times New Roman"/>
          <w:color w:val="000000"/>
        </w:rPr>
        <w:t>O) and boric acid ( H</w:t>
      </w:r>
      <w:r w:rsidRPr="00F3111F">
        <w:rPr>
          <w:rFonts w:ascii="Times New Roman" w:hAnsi="Times New Roman"/>
          <w:color w:val="000000"/>
          <w:vertAlign w:val="subscript"/>
        </w:rPr>
        <w:t>3</w:t>
      </w:r>
      <w:r w:rsidRPr="00F3111F">
        <w:rPr>
          <w:rFonts w:ascii="Times New Roman" w:hAnsi="Times New Roman"/>
          <w:color w:val="000000"/>
        </w:rPr>
        <w:t>BO</w:t>
      </w:r>
      <w:r w:rsidRPr="00F3111F">
        <w:rPr>
          <w:rFonts w:ascii="Times New Roman" w:hAnsi="Times New Roman"/>
          <w:color w:val="000000"/>
          <w:vertAlign w:val="subscript"/>
        </w:rPr>
        <w:t>3</w:t>
      </w:r>
      <w:r w:rsidRPr="00F3111F">
        <w:rPr>
          <w:rFonts w:ascii="Times New Roman" w:hAnsi="Times New Roman"/>
          <w:color w:val="000000"/>
        </w:rPr>
        <w:t>). The raw materials were weighed according to the chemical composition of CaAl</w:t>
      </w:r>
      <w:r w:rsidRPr="00F3111F">
        <w:rPr>
          <w:rFonts w:ascii="Times New Roman" w:hAnsi="Times New Roman"/>
          <w:color w:val="000000"/>
          <w:vertAlign w:val="subscript"/>
        </w:rPr>
        <w:t>2</w:t>
      </w:r>
      <w:r w:rsidRPr="00F3111F">
        <w:rPr>
          <w:rFonts w:ascii="Times New Roman" w:hAnsi="Times New Roman"/>
          <w:color w:val="000000"/>
        </w:rPr>
        <w:t>O</w:t>
      </w:r>
      <w:r w:rsidRPr="00F3111F">
        <w:rPr>
          <w:rFonts w:ascii="Times New Roman" w:hAnsi="Times New Roman"/>
          <w:color w:val="000000"/>
          <w:vertAlign w:val="subscript"/>
        </w:rPr>
        <w:t>4</w:t>
      </w:r>
      <w:r w:rsidRPr="00F3111F">
        <w:rPr>
          <w:rFonts w:ascii="Times New Roman" w:hAnsi="Times New Roman"/>
          <w:color w:val="000000"/>
        </w:rPr>
        <w:t>: Eu</w:t>
      </w:r>
      <w:r w:rsidRPr="00F3111F">
        <w:rPr>
          <w:rFonts w:ascii="Times New Roman" w:hAnsi="Times New Roman"/>
          <w:color w:val="000000"/>
          <w:vertAlign w:val="superscript"/>
        </w:rPr>
        <w:t>2+</w:t>
      </w:r>
      <w:r w:rsidRPr="00F3111F">
        <w:rPr>
          <w:rFonts w:ascii="Times New Roman" w:hAnsi="Times New Roman"/>
          <w:color w:val="000000"/>
        </w:rPr>
        <w:t>, Nd</w:t>
      </w:r>
      <w:r w:rsidRPr="00F3111F">
        <w:rPr>
          <w:rFonts w:ascii="Times New Roman" w:hAnsi="Times New Roman"/>
          <w:color w:val="000000"/>
          <w:vertAlign w:val="superscript"/>
        </w:rPr>
        <w:t>3+</w:t>
      </w:r>
      <w:r w:rsidR="00F70545">
        <w:rPr>
          <w:rFonts w:ascii="Times New Roman" w:hAnsi="Times New Roman"/>
          <w:color w:val="000000"/>
        </w:rPr>
        <w:t>,</w:t>
      </w:r>
      <w:r w:rsidRPr="00F3111F">
        <w:rPr>
          <w:rFonts w:ascii="Times New Roman" w:hAnsi="Times New Roman"/>
          <w:color w:val="000000"/>
        </w:rPr>
        <w:t>Dy</w:t>
      </w:r>
      <w:r w:rsidRPr="00F3111F">
        <w:rPr>
          <w:rFonts w:ascii="Times New Roman" w:hAnsi="Times New Roman"/>
          <w:color w:val="000000"/>
          <w:vertAlign w:val="superscript"/>
        </w:rPr>
        <w:t>3+</w:t>
      </w:r>
      <w:r w:rsidRPr="00F3111F">
        <w:rPr>
          <w:rFonts w:ascii="Times New Roman" w:hAnsi="Times New Roman"/>
          <w:color w:val="000000"/>
        </w:rPr>
        <w:t xml:space="preserve">, dissolved in 10 ml of de-ionized water and thoroughly </w:t>
      </w:r>
      <w:r w:rsidR="00A2675B" w:rsidRPr="00F3111F">
        <w:rPr>
          <w:rFonts w:ascii="Times New Roman" w:hAnsi="Times New Roman"/>
          <w:color w:val="000000"/>
        </w:rPr>
        <w:t>mixed using</w:t>
      </w:r>
      <w:r w:rsidRPr="00F3111F">
        <w:rPr>
          <w:rFonts w:ascii="Times New Roman" w:hAnsi="Times New Roman"/>
          <w:color w:val="000000"/>
        </w:rPr>
        <w:t xml:space="preserve"> a magnetic stirrer for 15 minutes without heating to obtain a uniform solution. In the first group, eight samples were prepared without flux. The Al concentration was kept constant at 1.5 m</w:t>
      </w:r>
      <w:r w:rsidR="00A2675B">
        <w:rPr>
          <w:rFonts w:ascii="Times New Roman" w:hAnsi="Times New Roman"/>
          <w:color w:val="000000"/>
        </w:rPr>
        <w:t xml:space="preserve">ass </w:t>
      </w:r>
      <w:r w:rsidRPr="00F3111F">
        <w:rPr>
          <w:rFonts w:ascii="Times New Roman" w:hAnsi="Times New Roman"/>
          <w:color w:val="000000"/>
        </w:rPr>
        <w:t>% for all the prepared solutions. Varying concentrations; 0.1, 0.4, 0.5, 0.6, 0.7, 0.8, 1.0, a</w:t>
      </w:r>
      <w:r w:rsidR="005157EC">
        <w:rPr>
          <w:rFonts w:ascii="Times New Roman" w:hAnsi="Times New Roman"/>
          <w:color w:val="000000"/>
        </w:rPr>
        <w:t>nd 1.5 mass % of Ca were taken.</w:t>
      </w:r>
      <w:r w:rsidR="00E65612">
        <w:rPr>
          <w:rFonts w:ascii="Times New Roman" w:hAnsi="Times New Roman"/>
          <w:color w:val="000000"/>
        </w:rPr>
        <w:t xml:space="preserve"> </w:t>
      </w:r>
      <w:r w:rsidRPr="00F3111F">
        <w:rPr>
          <w:rFonts w:ascii="Times New Roman" w:hAnsi="Times New Roman"/>
          <w:color w:val="000000"/>
        </w:rPr>
        <w:t>The second set consist of five samples used to study the influence of variation of co-dopants, Nd</w:t>
      </w:r>
      <w:r w:rsidRPr="0082327C">
        <w:rPr>
          <w:rFonts w:ascii="Times New Roman" w:hAnsi="Times New Roman"/>
          <w:color w:val="000000"/>
          <w:vertAlign w:val="superscript"/>
        </w:rPr>
        <w:t>3+</w:t>
      </w:r>
      <w:r w:rsidRPr="00F3111F">
        <w:rPr>
          <w:rFonts w:ascii="Times New Roman" w:hAnsi="Times New Roman"/>
          <w:color w:val="000000"/>
        </w:rPr>
        <w:t xml:space="preserve"> and Dy</w:t>
      </w:r>
      <w:r w:rsidRPr="0082327C">
        <w:rPr>
          <w:rFonts w:ascii="Times New Roman" w:hAnsi="Times New Roman"/>
          <w:color w:val="000000"/>
          <w:vertAlign w:val="superscript"/>
        </w:rPr>
        <w:t>3+</w:t>
      </w:r>
      <w:r w:rsidRPr="00F3111F">
        <w:rPr>
          <w:rFonts w:ascii="Times New Roman" w:hAnsi="Times New Roman"/>
          <w:color w:val="000000"/>
        </w:rPr>
        <w:t xml:space="preserve"> molar ratio on the structural and luminescent properties of the CaAl</w:t>
      </w:r>
      <w:r w:rsidRPr="0082327C">
        <w:rPr>
          <w:rFonts w:ascii="Times New Roman" w:hAnsi="Times New Roman"/>
          <w:color w:val="000000"/>
          <w:vertAlign w:val="subscript"/>
        </w:rPr>
        <w:t>2</w:t>
      </w:r>
      <w:r w:rsidRPr="00F3111F">
        <w:rPr>
          <w:rFonts w:ascii="Times New Roman" w:hAnsi="Times New Roman"/>
          <w:color w:val="000000"/>
        </w:rPr>
        <w:t>O</w:t>
      </w:r>
      <w:r w:rsidRPr="0082327C">
        <w:rPr>
          <w:rFonts w:ascii="Times New Roman" w:hAnsi="Times New Roman"/>
          <w:color w:val="000000"/>
          <w:vertAlign w:val="subscript"/>
        </w:rPr>
        <w:t>4</w:t>
      </w:r>
      <w:r w:rsidRPr="00F3111F">
        <w:rPr>
          <w:rFonts w:ascii="Times New Roman" w:hAnsi="Times New Roman"/>
          <w:color w:val="000000"/>
        </w:rPr>
        <w:t>:Eu</w:t>
      </w:r>
      <w:r w:rsidRPr="0082327C">
        <w:rPr>
          <w:rFonts w:ascii="Times New Roman" w:hAnsi="Times New Roman"/>
          <w:color w:val="000000"/>
          <w:vertAlign w:val="superscript"/>
        </w:rPr>
        <w:t>2+</w:t>
      </w:r>
      <w:r w:rsidRPr="00F3111F">
        <w:rPr>
          <w:rFonts w:ascii="Times New Roman" w:hAnsi="Times New Roman"/>
          <w:color w:val="000000"/>
        </w:rPr>
        <w:t xml:space="preserve"> phosphor. The samples were mixed in the mass ratios 0:1, 0.25:0.75, 0.5: 0.5, 0.75:0.25 and 1:0 of Nd</w:t>
      </w:r>
      <w:r w:rsidRPr="005157EC">
        <w:rPr>
          <w:rFonts w:ascii="Times New Roman" w:hAnsi="Times New Roman"/>
          <w:color w:val="000000"/>
          <w:vertAlign w:val="superscript"/>
        </w:rPr>
        <w:t>3+</w:t>
      </w:r>
      <w:r w:rsidRPr="00F3111F">
        <w:rPr>
          <w:rFonts w:ascii="Times New Roman" w:hAnsi="Times New Roman"/>
          <w:color w:val="000000"/>
        </w:rPr>
        <w:t>: Dy</w:t>
      </w:r>
      <w:r w:rsidRPr="005157EC">
        <w:rPr>
          <w:rFonts w:ascii="Times New Roman" w:hAnsi="Times New Roman"/>
          <w:color w:val="000000"/>
          <w:vertAlign w:val="superscript"/>
        </w:rPr>
        <w:t>3+</w:t>
      </w:r>
      <w:r w:rsidR="005157EC">
        <w:rPr>
          <w:rFonts w:ascii="Times New Roman" w:hAnsi="Times New Roman"/>
          <w:color w:val="000000"/>
        </w:rPr>
        <w:t>.</w:t>
      </w:r>
      <w:r w:rsidRPr="00F3111F">
        <w:rPr>
          <w:rFonts w:ascii="Times New Roman" w:hAnsi="Times New Roman"/>
          <w:color w:val="000000"/>
        </w:rPr>
        <w:t xml:space="preserve"> The solutions were then poured into China crucibles and placed one at a time in a muffle furnace pre-heated at 500</w:t>
      </w:r>
      <w:r w:rsidRPr="00633430">
        <w:rPr>
          <w:rFonts w:ascii="Times New Roman" w:hAnsi="Times New Roman"/>
          <w:color w:val="000000"/>
          <w:vertAlign w:val="superscript"/>
        </w:rPr>
        <w:t>0</w:t>
      </w:r>
      <w:r w:rsidRPr="00F3111F">
        <w:rPr>
          <w:rFonts w:ascii="Times New Roman" w:hAnsi="Times New Roman"/>
          <w:color w:val="000000"/>
        </w:rPr>
        <w:t xml:space="preserve">C. Combustion time was 5–6 min per sample. </w:t>
      </w:r>
      <w:r w:rsidR="007663D2" w:rsidRPr="00F3111F">
        <w:rPr>
          <w:rFonts w:ascii="Times New Roman" w:hAnsi="Times New Roman"/>
          <w:color w:val="000000"/>
        </w:rPr>
        <w:t>White</w:t>
      </w:r>
      <w:r w:rsidRPr="00F3111F">
        <w:rPr>
          <w:rFonts w:ascii="Times New Roman" w:hAnsi="Times New Roman"/>
          <w:color w:val="000000"/>
        </w:rPr>
        <w:t xml:space="preserve"> voluminous foam was obtained by </w:t>
      </w:r>
      <w:r w:rsidRPr="00F3111F">
        <w:rPr>
          <w:rFonts w:ascii="Times New Roman" w:hAnsi="Times New Roman"/>
          <w:color w:val="000000"/>
        </w:rPr>
        <w:lastRenderedPageBreak/>
        <w:t>combusting the mixture at temperatures of 400–500°C. Initially, the solution boiled and underwent dehydration, followed by decomposition releasing large amounts of gases (oxides of carbon, nitrogen an</w:t>
      </w:r>
      <w:r w:rsidR="007663D2">
        <w:rPr>
          <w:rFonts w:ascii="Times New Roman" w:hAnsi="Times New Roman"/>
          <w:color w:val="000000"/>
        </w:rPr>
        <w:t xml:space="preserve">d ammonia). Then, </w:t>
      </w:r>
      <w:r w:rsidRPr="00F3111F">
        <w:rPr>
          <w:rFonts w:ascii="Times New Roman" w:hAnsi="Times New Roman"/>
          <w:color w:val="000000"/>
        </w:rPr>
        <w:t>spontaneous ignition and smoldering occurred which gradually led to an explosion with enormous swelling. When taken out of the muffle furnace and cooled down, voluminous foam was obtained, which was a mixture of the incomplete combustion compound CaAl</w:t>
      </w:r>
      <w:r w:rsidRPr="0066498F">
        <w:rPr>
          <w:rFonts w:ascii="Times New Roman" w:hAnsi="Times New Roman"/>
          <w:color w:val="000000"/>
          <w:vertAlign w:val="subscript"/>
        </w:rPr>
        <w:t>4</w:t>
      </w:r>
      <w:r w:rsidRPr="00F3111F">
        <w:rPr>
          <w:rFonts w:ascii="Times New Roman" w:hAnsi="Times New Roman"/>
          <w:color w:val="000000"/>
        </w:rPr>
        <w:t>O</w:t>
      </w:r>
      <w:r w:rsidRPr="0066498F">
        <w:rPr>
          <w:rFonts w:ascii="Times New Roman" w:hAnsi="Times New Roman"/>
          <w:color w:val="000000"/>
          <w:vertAlign w:val="subscript"/>
        </w:rPr>
        <w:t>7</w:t>
      </w:r>
      <w:r w:rsidRPr="00F3111F">
        <w:rPr>
          <w:rFonts w:ascii="Times New Roman" w:hAnsi="Times New Roman"/>
          <w:color w:val="000000"/>
        </w:rPr>
        <w:t xml:space="preserve"> and the complete combustion compound CaAl</w:t>
      </w:r>
      <w:r w:rsidRPr="0066498F">
        <w:rPr>
          <w:rFonts w:ascii="Times New Roman" w:hAnsi="Times New Roman"/>
          <w:color w:val="000000"/>
          <w:vertAlign w:val="subscript"/>
        </w:rPr>
        <w:t>2</w:t>
      </w:r>
      <w:r w:rsidRPr="00F3111F">
        <w:rPr>
          <w:rFonts w:ascii="Times New Roman" w:hAnsi="Times New Roman"/>
          <w:color w:val="000000"/>
        </w:rPr>
        <w:t>O</w:t>
      </w:r>
      <w:r w:rsidRPr="0066498F">
        <w:rPr>
          <w:rFonts w:ascii="Times New Roman" w:hAnsi="Times New Roman"/>
          <w:color w:val="000000"/>
          <w:vertAlign w:val="subscript"/>
        </w:rPr>
        <w:t>4</w:t>
      </w:r>
      <w:r w:rsidR="00B43AEF">
        <w:rPr>
          <w:rFonts w:ascii="Times New Roman" w:hAnsi="Times New Roman"/>
          <w:color w:val="000000"/>
        </w:rPr>
        <w:t xml:space="preserve">. The voluminous foam was </w:t>
      </w:r>
      <w:r w:rsidRPr="00F3111F">
        <w:rPr>
          <w:rFonts w:ascii="Times New Roman" w:hAnsi="Times New Roman"/>
          <w:color w:val="000000"/>
        </w:rPr>
        <w:t xml:space="preserve">milled to obtain </w:t>
      </w:r>
      <w:r w:rsidR="005157EC" w:rsidRPr="00F3111F">
        <w:rPr>
          <w:rFonts w:ascii="Times New Roman" w:hAnsi="Times New Roman"/>
          <w:color w:val="000000"/>
        </w:rPr>
        <w:t>the fine</w:t>
      </w:r>
      <w:r w:rsidRPr="00F3111F">
        <w:rPr>
          <w:rFonts w:ascii="Times New Roman" w:hAnsi="Times New Roman"/>
          <w:color w:val="000000"/>
        </w:rPr>
        <w:t>, white powders. The powders were stored in transparent sample glass bottles for characterization.</w:t>
      </w:r>
    </w:p>
    <w:p w:rsidR="009C0722" w:rsidRDefault="009C0722" w:rsidP="00BD3269">
      <w:pPr>
        <w:autoSpaceDE w:val="0"/>
        <w:autoSpaceDN w:val="0"/>
        <w:adjustRightInd w:val="0"/>
        <w:spacing w:after="0" w:line="240" w:lineRule="auto"/>
        <w:jc w:val="both"/>
        <w:rPr>
          <w:rFonts w:ascii="Times New Roman" w:hAnsi="Times New Roman"/>
          <w:color w:val="000000"/>
        </w:rPr>
      </w:pPr>
    </w:p>
    <w:p w:rsidR="00BD3269" w:rsidRPr="009C0722" w:rsidRDefault="00BD3269" w:rsidP="00BD3269">
      <w:pPr>
        <w:autoSpaceDE w:val="0"/>
        <w:autoSpaceDN w:val="0"/>
        <w:adjustRightInd w:val="0"/>
        <w:spacing w:after="0" w:line="240" w:lineRule="auto"/>
        <w:jc w:val="both"/>
        <w:rPr>
          <w:rFonts w:ascii="Times New Roman" w:hAnsi="Times New Roman"/>
          <w:color w:val="000000"/>
        </w:rPr>
      </w:pPr>
      <w:r w:rsidRPr="00C67E59">
        <w:rPr>
          <w:rFonts w:ascii="Times New Roman" w:hAnsi="Times New Roman"/>
          <w:b/>
          <w:i/>
          <w:color w:val="000000"/>
        </w:rPr>
        <w:t>2.2 Characterization</w:t>
      </w:r>
    </w:p>
    <w:p w:rsidR="00BD3269" w:rsidRPr="00880B4B" w:rsidRDefault="0066498F" w:rsidP="00BD3269">
      <w:pPr>
        <w:autoSpaceDE w:val="0"/>
        <w:autoSpaceDN w:val="0"/>
        <w:adjustRightInd w:val="0"/>
        <w:spacing w:after="0" w:line="240" w:lineRule="auto"/>
        <w:jc w:val="both"/>
        <w:rPr>
          <w:rFonts w:ascii="Times New Roman" w:hAnsi="Times New Roman"/>
          <w:b/>
          <w:color w:val="000000"/>
        </w:rPr>
      </w:pPr>
      <w:r w:rsidRPr="0066498F">
        <w:rPr>
          <w:rFonts w:ascii="Times New Roman" w:hAnsi="Times New Roman"/>
        </w:rPr>
        <w:t>The synthesized products were characterized by X-ray diffraction (XRD) using a Bruker D8 X-ray d</w:t>
      </w:r>
      <w:r>
        <w:rPr>
          <w:rFonts w:ascii="Times New Roman" w:hAnsi="Times New Roman"/>
        </w:rPr>
        <w:t>iffractometer operating at 40 k</w:t>
      </w:r>
      <w:r w:rsidRPr="0066498F">
        <w:rPr>
          <w:rFonts w:ascii="Times New Roman" w:hAnsi="Times New Roman"/>
        </w:rPr>
        <w:t xml:space="preserve">V and 4 mA using Cu Kα = 0.15406 nm. The morphologies were investigated using a Shimadzu model ZU SSX-550 Super scan Scanning Electron Microscope (SEM) and an Energy Dispersive X-ray Spectrometer (EDS). The decay curves, excitation and emission spectra were measured using a Cary Eclipse fluorescence spectrophotometer model: LS- 55 with a built-in 150W </w:t>
      </w:r>
      <w:r w:rsidR="00E97591" w:rsidRPr="0066498F">
        <w:rPr>
          <w:rFonts w:ascii="Times New Roman" w:hAnsi="Times New Roman"/>
        </w:rPr>
        <w:t xml:space="preserve">xenon </w:t>
      </w:r>
      <w:r w:rsidR="00E97591">
        <w:rPr>
          <w:rFonts w:ascii="Times New Roman" w:hAnsi="Times New Roman"/>
        </w:rPr>
        <w:t xml:space="preserve">flash </w:t>
      </w:r>
      <w:r w:rsidRPr="0066498F">
        <w:rPr>
          <w:rFonts w:ascii="Times New Roman" w:hAnsi="Times New Roman"/>
        </w:rPr>
        <w:t xml:space="preserve">lamp as the excitation source.  </w:t>
      </w:r>
      <w:r w:rsidR="00BD3269" w:rsidRPr="00880B4B">
        <w:rPr>
          <w:rFonts w:ascii="Times New Roman" w:hAnsi="Times New Roman"/>
          <w:b/>
          <w:color w:val="000000"/>
        </w:rPr>
        <w:t xml:space="preserve"> </w:t>
      </w:r>
    </w:p>
    <w:p w:rsidR="00BD3269" w:rsidRPr="00880B4B" w:rsidRDefault="00BD3269" w:rsidP="00BD3269">
      <w:pPr>
        <w:autoSpaceDE w:val="0"/>
        <w:autoSpaceDN w:val="0"/>
        <w:adjustRightInd w:val="0"/>
        <w:spacing w:after="0" w:line="240" w:lineRule="auto"/>
        <w:jc w:val="both"/>
        <w:rPr>
          <w:rFonts w:ascii="Times New Roman" w:hAnsi="Times New Roman"/>
          <w:lang w:val="en-ZA"/>
        </w:rPr>
      </w:pPr>
    </w:p>
    <w:p w:rsidR="00E25160" w:rsidRDefault="00BD3269" w:rsidP="00BD3269">
      <w:pPr>
        <w:autoSpaceDE w:val="0"/>
        <w:autoSpaceDN w:val="0"/>
        <w:adjustRightInd w:val="0"/>
        <w:spacing w:after="0" w:line="240" w:lineRule="auto"/>
        <w:jc w:val="both"/>
        <w:rPr>
          <w:rFonts w:ascii="Times New Roman" w:hAnsi="Times New Roman"/>
          <w:b/>
          <w:noProof/>
          <w:color w:val="000000"/>
        </w:rPr>
      </w:pPr>
      <w:r w:rsidRPr="00880B4B">
        <w:rPr>
          <w:rFonts w:ascii="Times New Roman" w:hAnsi="Times New Roman"/>
          <w:b/>
          <w:color w:val="000000"/>
        </w:rPr>
        <w:t>3. Results and discussion</w:t>
      </w:r>
      <w:r w:rsidRPr="00880B4B">
        <w:rPr>
          <w:rFonts w:ascii="Times New Roman" w:hAnsi="Times New Roman"/>
          <w:b/>
          <w:noProof/>
          <w:color w:val="000000"/>
        </w:rPr>
        <w:t xml:space="preserve"> </w:t>
      </w:r>
    </w:p>
    <w:p w:rsidR="00E25160" w:rsidRDefault="00E25160" w:rsidP="00BD3269">
      <w:pPr>
        <w:autoSpaceDE w:val="0"/>
        <w:autoSpaceDN w:val="0"/>
        <w:adjustRightInd w:val="0"/>
        <w:spacing w:after="0" w:line="240" w:lineRule="auto"/>
        <w:jc w:val="both"/>
        <w:rPr>
          <w:rFonts w:ascii="Times New Roman" w:hAnsi="Times New Roman"/>
          <w:b/>
          <w:noProof/>
          <w:color w:val="000000"/>
        </w:rPr>
      </w:pPr>
    </w:p>
    <w:p w:rsidR="001B4BA8" w:rsidRPr="00E25160" w:rsidRDefault="00E25160" w:rsidP="00BD3269">
      <w:pPr>
        <w:autoSpaceDE w:val="0"/>
        <w:autoSpaceDN w:val="0"/>
        <w:adjustRightInd w:val="0"/>
        <w:spacing w:after="0" w:line="240" w:lineRule="auto"/>
        <w:jc w:val="both"/>
        <w:rPr>
          <w:rFonts w:ascii="Times New Roman" w:hAnsi="Times New Roman"/>
          <w:b/>
          <w:noProof/>
          <w:color w:val="000000"/>
        </w:rPr>
      </w:pPr>
      <w:r w:rsidRPr="00E25160">
        <w:rPr>
          <w:rFonts w:ascii="Times New Roman" w:hAnsi="Times New Roman" w:cs="Times New Roman"/>
          <w:b/>
          <w:i/>
          <w:lang w:val="en-ZA"/>
        </w:rPr>
        <w:t>3.</w:t>
      </w:r>
      <w:r>
        <w:rPr>
          <w:rFonts w:ascii="Times New Roman" w:hAnsi="Times New Roman" w:cs="Times New Roman"/>
          <w:b/>
          <w:i/>
          <w:lang w:val="en-ZA"/>
        </w:rPr>
        <w:t>1</w:t>
      </w:r>
      <w:r w:rsidRPr="00E25160">
        <w:rPr>
          <w:rFonts w:ascii="Times New Roman" w:hAnsi="Times New Roman" w:cs="Times New Roman"/>
          <w:b/>
          <w:i/>
          <w:lang w:val="en-ZA"/>
        </w:rPr>
        <w:t xml:space="preserve"> The influence of the Ca: Al mass ratio on structure.</w:t>
      </w:r>
      <w:r w:rsidR="001B4BA8" w:rsidRPr="00967BB4">
        <w:rPr>
          <w:rFonts w:ascii="Times New Roman" w:hAnsi="Times New Roman" w:cs="Times New Roman"/>
          <w:b/>
          <w:i/>
          <w:lang w:val="en-ZA"/>
        </w:rPr>
        <w:t xml:space="preserve"> </w:t>
      </w:r>
    </w:p>
    <w:p w:rsidR="0099395C" w:rsidRPr="00885DC6" w:rsidRDefault="00885DC6" w:rsidP="0099395C">
      <w:pPr>
        <w:autoSpaceDE w:val="0"/>
        <w:autoSpaceDN w:val="0"/>
        <w:adjustRightInd w:val="0"/>
        <w:spacing w:after="0" w:line="240" w:lineRule="auto"/>
        <w:jc w:val="both"/>
        <w:rPr>
          <w:rFonts w:ascii="Times New Roman" w:hAnsi="Times New Roman"/>
          <w:bCs/>
          <w:color w:val="000000"/>
        </w:rPr>
      </w:pPr>
      <w:r w:rsidRPr="00967BB4">
        <w:rPr>
          <w:rFonts w:ascii="Times New Roman" w:hAnsi="Times New Roman"/>
          <w:noProof/>
          <w:color w:val="000000"/>
        </w:rPr>
        <w:t>Scanning electron microscopy (SEM) study was carried out to investigate the surface morphology and crystalline sizes of the synthesized phosphor powder. Figure</w:t>
      </w:r>
      <w:r w:rsidR="00D84918">
        <w:rPr>
          <w:rFonts w:ascii="Times New Roman" w:hAnsi="Times New Roman"/>
          <w:noProof/>
          <w:color w:val="000000"/>
        </w:rPr>
        <w:t xml:space="preserve"> </w:t>
      </w:r>
      <w:r w:rsidR="007663D2">
        <w:rPr>
          <w:rFonts w:ascii="Times New Roman" w:hAnsi="Times New Roman"/>
          <w:noProof/>
          <w:color w:val="000000"/>
        </w:rPr>
        <w:t>2</w:t>
      </w:r>
      <w:r w:rsidR="00666A92">
        <w:rPr>
          <w:rFonts w:ascii="Times New Roman" w:hAnsi="Times New Roman"/>
          <w:noProof/>
          <w:color w:val="000000"/>
        </w:rPr>
        <w:t xml:space="preserve"> shows the representative </w:t>
      </w:r>
      <w:r w:rsidRPr="00967BB4">
        <w:rPr>
          <w:rFonts w:ascii="Times New Roman" w:hAnsi="Times New Roman"/>
          <w:noProof/>
          <w:color w:val="000000"/>
        </w:rPr>
        <w:t>SEM micrograph taken for the 0.4% Ca sample</w:t>
      </w:r>
      <w:r>
        <w:rPr>
          <w:rFonts w:ascii="Times New Roman" w:hAnsi="Times New Roman"/>
          <w:noProof/>
          <w:color w:val="000000"/>
        </w:rPr>
        <w:t>.</w:t>
      </w:r>
      <w:r w:rsidRPr="00885DC6">
        <w:rPr>
          <w:rFonts w:ascii="Times New Roman" w:hAnsi="Times New Roman"/>
          <w:bCs/>
          <w:color w:val="000000"/>
        </w:rPr>
        <w:t xml:space="preserve"> </w:t>
      </w:r>
      <w:r w:rsidRPr="008F0B64">
        <w:rPr>
          <w:rFonts w:ascii="Times New Roman" w:hAnsi="Times New Roman"/>
          <w:bCs/>
          <w:color w:val="000000"/>
        </w:rPr>
        <w:t xml:space="preserve">As can be seen, the surfaces of the foam </w:t>
      </w:r>
      <w:r w:rsidR="00EC7F42">
        <w:rPr>
          <w:rFonts w:ascii="Times New Roman" w:hAnsi="Times New Roman"/>
          <w:bCs/>
          <w:color w:val="000000"/>
        </w:rPr>
        <w:t>di</w:t>
      </w:r>
      <w:r w:rsidRPr="008F0B64">
        <w:rPr>
          <w:rFonts w:ascii="Times New Roman" w:hAnsi="Times New Roman"/>
          <w:bCs/>
          <w:color w:val="000000"/>
        </w:rPr>
        <w:t>s</w:t>
      </w:r>
      <w:r w:rsidR="00EC7F42">
        <w:rPr>
          <w:rFonts w:ascii="Times New Roman" w:hAnsi="Times New Roman"/>
          <w:bCs/>
          <w:color w:val="000000"/>
        </w:rPr>
        <w:t>play</w:t>
      </w:r>
      <w:r w:rsidRPr="008F0B64">
        <w:rPr>
          <w:rFonts w:ascii="Times New Roman" w:hAnsi="Times New Roman"/>
          <w:bCs/>
          <w:color w:val="000000"/>
        </w:rPr>
        <w:t xml:space="preserve"> many cracks and pores formed by the escaping gases during the combustion reaction. The material also presented agglomeration and the grain size of the sample got bigger. This tends to reduce the luminescent properties when the sample is ground.</w:t>
      </w:r>
      <w:r>
        <w:rPr>
          <w:rFonts w:ascii="Times New Roman" w:hAnsi="Times New Roman"/>
          <w:bCs/>
          <w:color w:val="000000"/>
        </w:rPr>
        <w:t xml:space="preserve"> </w:t>
      </w:r>
    </w:p>
    <w:p w:rsidR="0099395C" w:rsidRDefault="00E25160" w:rsidP="00BD3269">
      <w:pPr>
        <w:autoSpaceDE w:val="0"/>
        <w:autoSpaceDN w:val="0"/>
        <w:adjustRightInd w:val="0"/>
        <w:spacing w:after="0" w:line="240" w:lineRule="auto"/>
        <w:jc w:val="both"/>
        <w:rPr>
          <w:rFonts w:ascii="Times New Roman" w:hAnsi="Times New Roman"/>
          <w:noProof/>
          <w:color w:val="000000"/>
        </w:rPr>
      </w:pPr>
      <w:r w:rsidRPr="00967BB4">
        <w:rPr>
          <w:rFonts w:ascii="Times New Roman" w:hAnsi="Times New Roman"/>
          <w:noProof/>
          <w:color w:val="000000"/>
        </w:rPr>
        <w:t xml:space="preserve"> </w:t>
      </w:r>
    </w:p>
    <w:p w:rsidR="0099395C" w:rsidRDefault="0099395C" w:rsidP="00BD3269">
      <w:pPr>
        <w:autoSpaceDE w:val="0"/>
        <w:autoSpaceDN w:val="0"/>
        <w:adjustRightInd w:val="0"/>
        <w:spacing w:after="0" w:line="240" w:lineRule="auto"/>
        <w:jc w:val="both"/>
        <w:rPr>
          <w:rFonts w:ascii="Times New Roman" w:hAnsi="Times New Roman"/>
          <w:noProof/>
          <w:color w:val="000000"/>
        </w:rPr>
      </w:pPr>
    </w:p>
    <w:p w:rsidR="00E55BD0" w:rsidRDefault="00103942" w:rsidP="00BD3269">
      <w:pPr>
        <w:autoSpaceDE w:val="0"/>
        <w:autoSpaceDN w:val="0"/>
        <w:adjustRightInd w:val="0"/>
        <w:spacing w:after="0" w:line="240" w:lineRule="auto"/>
        <w:jc w:val="both"/>
        <w:rPr>
          <w:rFonts w:ascii="Times New Roman" w:hAnsi="Times New Roman"/>
          <w:noProof/>
          <w:color w:val="000000"/>
        </w:rPr>
      </w:pPr>
      <w:r>
        <w:rPr>
          <w:rFonts w:ascii="Times New Roman" w:hAnsi="Times New Roman" w:cs="Times New Roman"/>
          <w:noProof/>
          <w:color w:val="000000"/>
          <w:lang w:val="en-GB" w:eastAsia="en-GB"/>
        </w:rPr>
        <w:drawing>
          <wp:anchor distT="0" distB="0" distL="114300" distR="114300" simplePos="0" relativeHeight="251661312" behindDoc="1" locked="0" layoutInCell="1" allowOverlap="1">
            <wp:simplePos x="0" y="0"/>
            <wp:positionH relativeFrom="column">
              <wp:posOffset>871220</wp:posOffset>
            </wp:positionH>
            <wp:positionV relativeFrom="paragraph">
              <wp:posOffset>74988</wp:posOffset>
            </wp:positionV>
            <wp:extent cx="3119005" cy="1946563"/>
            <wp:effectExtent l="19050" t="0" r="5195" b="0"/>
            <wp:wrapNone/>
            <wp:docPr id="6" name="Picture 6" descr="C:\FSK700M.SC\ALL RESULTS\SEM AND EDS\Wako SEM and EDS-BLOEM\WA_6B-s-_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SK700M.SC\ALL RESULTS\SEM AND EDS\Wako SEM and EDS-BLOEM\WA_6B-s-_001.tif"/>
                    <pic:cNvPicPr>
                      <a:picLocks noChangeAspect="1" noChangeArrowheads="1"/>
                    </pic:cNvPicPr>
                  </pic:nvPicPr>
                  <pic:blipFill>
                    <a:blip r:embed="rId11" cstate="print"/>
                    <a:srcRect/>
                    <a:stretch>
                      <a:fillRect/>
                    </a:stretch>
                  </pic:blipFill>
                  <pic:spPr bwMode="auto">
                    <a:xfrm>
                      <a:off x="0" y="0"/>
                      <a:ext cx="3118544" cy="1946275"/>
                    </a:xfrm>
                    <a:prstGeom prst="rect">
                      <a:avLst/>
                    </a:prstGeom>
                    <a:noFill/>
                    <a:ln w="9525">
                      <a:noFill/>
                      <a:miter lim="800000"/>
                      <a:headEnd/>
                      <a:tailEnd/>
                    </a:ln>
                  </pic:spPr>
                </pic:pic>
              </a:graphicData>
            </a:graphic>
          </wp:anchor>
        </w:drawing>
      </w:r>
      <w:r w:rsidR="00351D13">
        <w:rPr>
          <w:rFonts w:ascii="Times New Roman" w:hAnsi="Times New Roman" w:cs="Times New Roman"/>
          <w:noProof/>
          <w:color w:val="000000"/>
          <w:lang w:eastAsia="zh-TW"/>
        </w:rPr>
        <w:t xml:space="preserve"> </w:t>
      </w:r>
    </w:p>
    <w:p w:rsidR="00351D13" w:rsidRDefault="00351D13" w:rsidP="00BD3269">
      <w:pPr>
        <w:autoSpaceDE w:val="0"/>
        <w:autoSpaceDN w:val="0"/>
        <w:adjustRightInd w:val="0"/>
        <w:spacing w:after="0" w:line="240" w:lineRule="auto"/>
        <w:jc w:val="both"/>
        <w:rPr>
          <w:rFonts w:ascii="Times New Roman" w:hAnsi="Times New Roman"/>
          <w:noProof/>
          <w:color w:val="000000"/>
        </w:rPr>
      </w:pPr>
      <w:r>
        <w:rPr>
          <w:rFonts w:ascii="Times New Roman" w:hAnsi="Times New Roman"/>
          <w:noProof/>
          <w:color w:val="000000"/>
        </w:rPr>
        <w:t xml:space="preserve">                                      </w:t>
      </w:r>
    </w:p>
    <w:p w:rsidR="00351D13" w:rsidRDefault="00351D13" w:rsidP="00BD3269">
      <w:pPr>
        <w:autoSpaceDE w:val="0"/>
        <w:autoSpaceDN w:val="0"/>
        <w:adjustRightInd w:val="0"/>
        <w:spacing w:after="0" w:line="240" w:lineRule="auto"/>
        <w:jc w:val="both"/>
        <w:rPr>
          <w:rFonts w:ascii="Times New Roman" w:hAnsi="Times New Roman"/>
          <w:noProof/>
          <w:color w:val="000000"/>
        </w:rPr>
      </w:pPr>
      <w:r>
        <w:rPr>
          <w:rFonts w:ascii="Times New Roman" w:hAnsi="Times New Roman"/>
          <w:noProof/>
          <w:color w:val="000000"/>
        </w:rPr>
        <w:t xml:space="preserve">                        </w:t>
      </w: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351D13" w:rsidRDefault="00351D13" w:rsidP="00BD3269">
      <w:pPr>
        <w:autoSpaceDE w:val="0"/>
        <w:autoSpaceDN w:val="0"/>
        <w:adjustRightInd w:val="0"/>
        <w:spacing w:after="0" w:line="240" w:lineRule="auto"/>
        <w:jc w:val="both"/>
        <w:rPr>
          <w:rFonts w:ascii="Times New Roman" w:hAnsi="Times New Roman"/>
          <w:noProof/>
          <w:color w:val="000000"/>
        </w:rPr>
      </w:pPr>
    </w:p>
    <w:p w:rsidR="00CC3F49" w:rsidRDefault="00CC3F49" w:rsidP="00CC3F49">
      <w:pPr>
        <w:autoSpaceDE w:val="0"/>
        <w:autoSpaceDN w:val="0"/>
        <w:adjustRightInd w:val="0"/>
        <w:spacing w:after="0" w:line="240" w:lineRule="auto"/>
        <w:jc w:val="both"/>
        <w:rPr>
          <w:rFonts w:ascii="Times New Roman" w:hAnsi="Times New Roman" w:cs="Times New Roman"/>
          <w:b/>
          <w:i/>
          <w:lang w:val="en-ZA"/>
        </w:rPr>
      </w:pPr>
    </w:p>
    <w:p w:rsidR="00CC3F49" w:rsidRDefault="00CC3F49" w:rsidP="00CC3F49">
      <w:pPr>
        <w:autoSpaceDE w:val="0"/>
        <w:autoSpaceDN w:val="0"/>
        <w:adjustRightInd w:val="0"/>
        <w:spacing w:after="0" w:line="240" w:lineRule="auto"/>
        <w:jc w:val="both"/>
        <w:rPr>
          <w:rFonts w:ascii="Times New Roman" w:hAnsi="Times New Roman"/>
          <w:noProof/>
          <w:color w:val="000000"/>
        </w:rPr>
      </w:pPr>
    </w:p>
    <w:p w:rsidR="00CC3F49" w:rsidRDefault="00CC3F49" w:rsidP="00CC3F49">
      <w:pPr>
        <w:autoSpaceDE w:val="0"/>
        <w:autoSpaceDN w:val="0"/>
        <w:adjustRightInd w:val="0"/>
        <w:spacing w:after="0" w:line="240" w:lineRule="auto"/>
        <w:jc w:val="both"/>
        <w:rPr>
          <w:rFonts w:ascii="Times New Roman" w:hAnsi="Times New Roman"/>
          <w:noProof/>
          <w:color w:val="000000"/>
        </w:rPr>
      </w:pPr>
    </w:p>
    <w:p w:rsidR="00CC3F49" w:rsidRDefault="00CC3F49" w:rsidP="00CC3F49">
      <w:pPr>
        <w:autoSpaceDE w:val="0"/>
        <w:autoSpaceDN w:val="0"/>
        <w:adjustRightInd w:val="0"/>
        <w:spacing w:after="0" w:line="240" w:lineRule="auto"/>
        <w:jc w:val="both"/>
        <w:rPr>
          <w:rFonts w:ascii="Times New Roman" w:hAnsi="Times New Roman"/>
          <w:noProof/>
          <w:color w:val="000000"/>
        </w:rPr>
      </w:pPr>
      <w:r w:rsidRPr="00CC3F49">
        <w:rPr>
          <w:rFonts w:ascii="Times New Roman" w:hAnsi="Times New Roman"/>
          <w:noProof/>
          <w:color w:val="000000"/>
        </w:rPr>
        <w:t>Figure 2</w:t>
      </w:r>
      <w:r w:rsidR="009C0722">
        <w:rPr>
          <w:rFonts w:ascii="Times New Roman" w:hAnsi="Times New Roman"/>
          <w:noProof/>
          <w:color w:val="000000"/>
        </w:rPr>
        <w:t>:</w:t>
      </w:r>
      <w:r>
        <w:rPr>
          <w:rFonts w:ascii="Times New Roman" w:hAnsi="Times New Roman"/>
          <w:b/>
          <w:noProof/>
          <w:color w:val="000000"/>
        </w:rPr>
        <w:t xml:space="preserve"> </w:t>
      </w:r>
      <w:r w:rsidRPr="00FC5D1A">
        <w:rPr>
          <w:rFonts w:ascii="Times New Roman" w:hAnsi="Times New Roman"/>
          <w:bCs/>
          <w:color w:val="000000"/>
        </w:rPr>
        <w:t xml:space="preserve"> SEM micrographs for 0.4% Ca sample</w:t>
      </w:r>
      <w:r w:rsidRPr="00967BB4">
        <w:rPr>
          <w:rFonts w:ascii="Times New Roman" w:hAnsi="Times New Roman"/>
          <w:noProof/>
          <w:color w:val="000000"/>
        </w:rPr>
        <w:t>.</w:t>
      </w:r>
    </w:p>
    <w:p w:rsidR="00CC3F49" w:rsidRDefault="00CC3F49" w:rsidP="00CC3F49">
      <w:pPr>
        <w:autoSpaceDE w:val="0"/>
        <w:autoSpaceDN w:val="0"/>
        <w:adjustRightInd w:val="0"/>
        <w:spacing w:after="0" w:line="240" w:lineRule="auto"/>
        <w:jc w:val="both"/>
        <w:rPr>
          <w:rFonts w:ascii="Times New Roman" w:hAnsi="Times New Roman"/>
          <w:noProof/>
          <w:color w:val="000000"/>
        </w:rPr>
      </w:pPr>
    </w:p>
    <w:p w:rsidR="00CC3F49" w:rsidRPr="00885DC6" w:rsidRDefault="00CC3F49" w:rsidP="00CC3F49">
      <w:pPr>
        <w:autoSpaceDE w:val="0"/>
        <w:autoSpaceDN w:val="0"/>
        <w:adjustRightInd w:val="0"/>
        <w:spacing w:after="0" w:line="240" w:lineRule="auto"/>
        <w:jc w:val="both"/>
        <w:rPr>
          <w:rFonts w:ascii="Times New Roman" w:hAnsi="Times New Roman"/>
          <w:bCs/>
          <w:color w:val="000000"/>
        </w:rPr>
      </w:pPr>
      <w:r w:rsidRPr="00967BB4">
        <w:rPr>
          <w:rFonts w:ascii="Times New Roman" w:hAnsi="Times New Roman"/>
          <w:noProof/>
          <w:color w:val="000000"/>
        </w:rPr>
        <w:t>Figure</w:t>
      </w:r>
      <w:r>
        <w:rPr>
          <w:rFonts w:ascii="Times New Roman" w:hAnsi="Times New Roman"/>
          <w:noProof/>
          <w:color w:val="000000"/>
        </w:rPr>
        <w:t xml:space="preserve">s </w:t>
      </w:r>
      <w:r w:rsidR="00F42867">
        <w:rPr>
          <w:rFonts w:ascii="Times New Roman" w:hAnsi="Times New Roman"/>
          <w:noProof/>
          <w:color w:val="000000"/>
        </w:rPr>
        <w:t>3</w:t>
      </w:r>
      <w:r>
        <w:rPr>
          <w:rFonts w:ascii="Times New Roman" w:hAnsi="Times New Roman"/>
          <w:noProof/>
          <w:color w:val="000000"/>
        </w:rPr>
        <w:t>(</w:t>
      </w:r>
      <w:r w:rsidR="00F42867">
        <w:rPr>
          <w:rFonts w:ascii="Times New Roman" w:hAnsi="Times New Roman"/>
          <w:noProof/>
          <w:color w:val="000000"/>
        </w:rPr>
        <w:t>a</w:t>
      </w:r>
      <w:r>
        <w:rPr>
          <w:rFonts w:ascii="Times New Roman" w:hAnsi="Times New Roman"/>
          <w:noProof/>
          <w:color w:val="000000"/>
        </w:rPr>
        <w:t xml:space="preserve"> and </w:t>
      </w:r>
      <w:r w:rsidR="00F42867">
        <w:rPr>
          <w:rFonts w:ascii="Times New Roman" w:hAnsi="Times New Roman"/>
          <w:noProof/>
          <w:color w:val="000000"/>
        </w:rPr>
        <w:t>b</w:t>
      </w:r>
      <w:r>
        <w:rPr>
          <w:rFonts w:ascii="Times New Roman" w:hAnsi="Times New Roman"/>
          <w:noProof/>
          <w:color w:val="000000"/>
        </w:rPr>
        <w:t>) show the</w:t>
      </w:r>
      <w:r w:rsidRPr="00967BB4">
        <w:rPr>
          <w:rFonts w:ascii="Times New Roman" w:hAnsi="Times New Roman"/>
          <w:noProof/>
          <w:color w:val="000000"/>
        </w:rPr>
        <w:t xml:space="preserve"> powder XRD pattern for the CaAl</w:t>
      </w:r>
      <w:r w:rsidRPr="00967BB4">
        <w:rPr>
          <w:rFonts w:ascii="Times New Roman" w:hAnsi="Times New Roman"/>
          <w:noProof/>
          <w:color w:val="000000"/>
          <w:vertAlign w:val="subscript"/>
        </w:rPr>
        <w:t>2</w:t>
      </w:r>
      <w:r w:rsidRPr="00967BB4">
        <w:rPr>
          <w:rFonts w:ascii="Times New Roman" w:hAnsi="Times New Roman"/>
          <w:noProof/>
          <w:color w:val="000000"/>
        </w:rPr>
        <w:t>O</w:t>
      </w:r>
      <w:r w:rsidRPr="00967BB4">
        <w:rPr>
          <w:rFonts w:ascii="Times New Roman" w:hAnsi="Times New Roman"/>
          <w:noProof/>
          <w:color w:val="000000"/>
          <w:vertAlign w:val="subscript"/>
        </w:rPr>
        <w:t>4</w:t>
      </w:r>
      <w:r w:rsidRPr="00967BB4">
        <w:rPr>
          <w:rFonts w:ascii="Times New Roman" w:hAnsi="Times New Roman"/>
          <w:noProof/>
          <w:color w:val="000000"/>
        </w:rPr>
        <w:t>:Eu</w:t>
      </w:r>
      <w:r w:rsidRPr="00967BB4">
        <w:rPr>
          <w:rFonts w:ascii="Times New Roman" w:hAnsi="Times New Roman"/>
          <w:noProof/>
          <w:color w:val="000000"/>
          <w:vertAlign w:val="superscript"/>
        </w:rPr>
        <w:t>2+</w:t>
      </w:r>
      <w:r w:rsidRPr="00967BB4">
        <w:rPr>
          <w:rFonts w:ascii="Times New Roman" w:hAnsi="Times New Roman"/>
          <w:noProof/>
          <w:color w:val="000000"/>
        </w:rPr>
        <w:t>, Nd</w:t>
      </w:r>
      <w:r w:rsidRPr="00967BB4">
        <w:rPr>
          <w:rFonts w:ascii="Times New Roman" w:hAnsi="Times New Roman"/>
          <w:noProof/>
          <w:color w:val="000000"/>
          <w:vertAlign w:val="superscript"/>
        </w:rPr>
        <w:t>3+</w:t>
      </w:r>
      <w:r w:rsidRPr="00967BB4">
        <w:rPr>
          <w:rFonts w:ascii="Times New Roman" w:hAnsi="Times New Roman"/>
          <w:noProof/>
          <w:color w:val="000000"/>
        </w:rPr>
        <w:t>, Dy</w:t>
      </w:r>
      <w:r w:rsidRPr="00967BB4">
        <w:rPr>
          <w:rFonts w:ascii="Times New Roman" w:hAnsi="Times New Roman"/>
          <w:noProof/>
          <w:color w:val="000000"/>
          <w:vertAlign w:val="superscript"/>
        </w:rPr>
        <w:t>3+</w:t>
      </w:r>
      <w:r w:rsidRPr="00967BB4">
        <w:rPr>
          <w:rFonts w:ascii="Times New Roman" w:hAnsi="Times New Roman"/>
          <w:noProof/>
          <w:color w:val="000000"/>
        </w:rPr>
        <w:t>.</w:t>
      </w:r>
      <w:r w:rsidR="00666A92">
        <w:rPr>
          <w:rFonts w:ascii="Times New Roman" w:hAnsi="Times New Roman"/>
          <w:noProof/>
          <w:color w:val="000000"/>
        </w:rPr>
        <w:t xml:space="preserve"> Several </w:t>
      </w:r>
      <w:r>
        <w:rPr>
          <w:rFonts w:ascii="Times New Roman" w:hAnsi="Times New Roman"/>
          <w:noProof/>
          <w:color w:val="000000"/>
        </w:rPr>
        <w:t>phases are easily observable</w:t>
      </w:r>
      <w:r w:rsidRPr="00967BB4">
        <w:rPr>
          <w:rFonts w:ascii="Times New Roman" w:hAnsi="Times New Roman"/>
          <w:noProof/>
          <w:color w:val="000000"/>
        </w:rPr>
        <w:t>. Analy</w:t>
      </w:r>
      <w:r w:rsidR="00666A92">
        <w:rPr>
          <w:rFonts w:ascii="Times New Roman" w:hAnsi="Times New Roman"/>
          <w:noProof/>
          <w:color w:val="000000"/>
        </w:rPr>
        <w:t xml:space="preserve">sis of these </w:t>
      </w:r>
      <w:r w:rsidRPr="00967BB4">
        <w:rPr>
          <w:rFonts w:ascii="Times New Roman" w:hAnsi="Times New Roman"/>
          <w:noProof/>
          <w:color w:val="000000"/>
        </w:rPr>
        <w:t>diffractive peaks</w:t>
      </w:r>
      <w:r>
        <w:rPr>
          <w:rFonts w:ascii="Times New Roman" w:hAnsi="Times New Roman"/>
          <w:noProof/>
          <w:color w:val="000000"/>
        </w:rPr>
        <w:t xml:space="preserve"> reveal that</w:t>
      </w:r>
      <w:r w:rsidRPr="00967BB4">
        <w:rPr>
          <w:rFonts w:ascii="Times New Roman" w:hAnsi="Times New Roman"/>
          <w:noProof/>
          <w:color w:val="000000"/>
        </w:rPr>
        <w:t xml:space="preserve"> 0.5% Ca and 0.6% Ca fav</w:t>
      </w:r>
      <w:r>
        <w:rPr>
          <w:rFonts w:ascii="Times New Roman" w:hAnsi="Times New Roman"/>
          <w:noProof/>
          <w:color w:val="000000"/>
        </w:rPr>
        <w:t xml:space="preserve">our pure monoclinic phase [fig </w:t>
      </w:r>
      <w:r w:rsidR="00F42867">
        <w:rPr>
          <w:rFonts w:ascii="Times New Roman" w:hAnsi="Times New Roman"/>
          <w:noProof/>
          <w:color w:val="000000"/>
        </w:rPr>
        <w:t>3</w:t>
      </w:r>
      <w:r w:rsidRPr="00967BB4">
        <w:rPr>
          <w:rFonts w:ascii="Times New Roman" w:hAnsi="Times New Roman"/>
          <w:noProof/>
          <w:color w:val="000000"/>
        </w:rPr>
        <w:t>(</w:t>
      </w:r>
      <w:r w:rsidR="00F42867">
        <w:rPr>
          <w:rFonts w:ascii="Times New Roman" w:hAnsi="Times New Roman"/>
          <w:noProof/>
          <w:color w:val="000000"/>
        </w:rPr>
        <w:t>a</w:t>
      </w:r>
      <w:r w:rsidRPr="00967BB4">
        <w:rPr>
          <w:rFonts w:ascii="Times New Roman" w:hAnsi="Times New Roman"/>
          <w:noProof/>
          <w:color w:val="000000"/>
        </w:rPr>
        <w:t>)] while higher concentrations of calcium; 0.8% Ca, 1.0% Ca and 1.5% Ca seem to favour the</w:t>
      </w:r>
      <w:r>
        <w:rPr>
          <w:rFonts w:ascii="Times New Roman" w:hAnsi="Times New Roman"/>
          <w:noProof/>
          <w:color w:val="000000"/>
        </w:rPr>
        <w:t xml:space="preserve"> formation of cubic phase [fig </w:t>
      </w:r>
      <w:r w:rsidR="00F42867">
        <w:rPr>
          <w:rFonts w:ascii="Times New Roman" w:hAnsi="Times New Roman"/>
          <w:noProof/>
          <w:color w:val="000000"/>
        </w:rPr>
        <w:t>3</w:t>
      </w:r>
      <w:r w:rsidRPr="00967BB4">
        <w:rPr>
          <w:rFonts w:ascii="Times New Roman" w:hAnsi="Times New Roman"/>
          <w:noProof/>
          <w:color w:val="000000"/>
        </w:rPr>
        <w:t>(</w:t>
      </w:r>
      <w:r w:rsidR="00F42867">
        <w:rPr>
          <w:rFonts w:ascii="Times New Roman" w:hAnsi="Times New Roman"/>
          <w:noProof/>
          <w:color w:val="000000"/>
        </w:rPr>
        <w:t>b</w:t>
      </w:r>
      <w:r w:rsidRPr="00967BB4">
        <w:rPr>
          <w:rFonts w:ascii="Times New Roman" w:hAnsi="Times New Roman"/>
          <w:noProof/>
          <w:color w:val="000000"/>
        </w:rPr>
        <w:t>)]. Both phases are matching with the JCPDS data file (no. 23-1036). Weak diffraction peaks of CaAl</w:t>
      </w:r>
      <w:r w:rsidRPr="00967BB4">
        <w:rPr>
          <w:rFonts w:ascii="Times New Roman" w:hAnsi="Times New Roman"/>
          <w:noProof/>
          <w:color w:val="000000"/>
          <w:vertAlign w:val="subscript"/>
        </w:rPr>
        <w:t>4</w:t>
      </w:r>
      <w:r w:rsidRPr="00967BB4">
        <w:rPr>
          <w:rFonts w:ascii="Times New Roman" w:hAnsi="Times New Roman"/>
          <w:noProof/>
          <w:color w:val="000000"/>
        </w:rPr>
        <w:t>O</w:t>
      </w:r>
      <w:r w:rsidRPr="00967BB4">
        <w:rPr>
          <w:rFonts w:ascii="Times New Roman" w:hAnsi="Times New Roman"/>
          <w:noProof/>
          <w:color w:val="000000"/>
          <w:vertAlign w:val="subscript"/>
        </w:rPr>
        <w:t>7</w:t>
      </w:r>
      <w:r w:rsidRPr="00967BB4">
        <w:rPr>
          <w:rFonts w:ascii="Times New Roman" w:hAnsi="Times New Roman"/>
          <w:noProof/>
          <w:color w:val="000000"/>
        </w:rPr>
        <w:t xml:space="preserve"> compound </w:t>
      </w:r>
      <w:r>
        <w:rPr>
          <w:rFonts w:ascii="Times New Roman" w:hAnsi="Times New Roman"/>
          <w:noProof/>
          <w:color w:val="000000"/>
        </w:rPr>
        <w:t xml:space="preserve"> formed </w:t>
      </w:r>
      <w:r w:rsidRPr="00967BB4">
        <w:rPr>
          <w:rFonts w:ascii="Times New Roman" w:hAnsi="Times New Roman"/>
          <w:noProof/>
          <w:color w:val="000000"/>
        </w:rPr>
        <w:t>due to incomplete combustion were also observed. The calculated lattice parameters for the monoclinic crystal system</w:t>
      </w:r>
      <w:r>
        <w:rPr>
          <w:rFonts w:ascii="Times New Roman" w:hAnsi="Times New Roman"/>
          <w:noProof/>
          <w:color w:val="000000"/>
        </w:rPr>
        <w:t xml:space="preserve"> </w:t>
      </w:r>
      <w:r w:rsidRPr="00967BB4">
        <w:rPr>
          <w:rFonts w:ascii="Times New Roman" w:hAnsi="Times New Roman"/>
          <w:noProof/>
          <w:color w:val="000000"/>
        </w:rPr>
        <w:t>were a=8.6942Å, b=8.0930Å,</w:t>
      </w:r>
      <w:r w:rsidRPr="0099395C">
        <w:rPr>
          <w:rFonts w:ascii="Times New Roman" w:hAnsi="Times New Roman"/>
          <w:noProof/>
          <w:color w:val="000000"/>
        </w:rPr>
        <w:t xml:space="preserve"> </w:t>
      </w:r>
      <w:r w:rsidRPr="00967BB4">
        <w:rPr>
          <w:rFonts w:ascii="Times New Roman" w:hAnsi="Times New Roman"/>
          <w:noProof/>
          <w:color w:val="000000"/>
        </w:rPr>
        <w:t>c=15.2097Å and β=90.17° while for the cubic system was a=11.9868Å.</w:t>
      </w:r>
      <w:r>
        <w:rPr>
          <w:rFonts w:ascii="Times New Roman" w:hAnsi="Times New Roman"/>
          <w:noProof/>
          <w:color w:val="000000"/>
        </w:rPr>
        <w:t xml:space="preserve"> </w:t>
      </w:r>
    </w:p>
    <w:p w:rsidR="00CC3F49" w:rsidRPr="00CC3F49" w:rsidRDefault="00CC3F49" w:rsidP="00CC3F49">
      <w:pPr>
        <w:autoSpaceDE w:val="0"/>
        <w:autoSpaceDN w:val="0"/>
        <w:adjustRightInd w:val="0"/>
        <w:spacing w:after="0" w:line="240" w:lineRule="auto"/>
        <w:jc w:val="both"/>
        <w:rPr>
          <w:rFonts w:ascii="Times New Roman" w:hAnsi="Times New Roman" w:cs="Times New Roman"/>
          <w:lang w:val="en-ZA"/>
        </w:rPr>
      </w:pPr>
    </w:p>
    <w:p w:rsidR="001C242E" w:rsidRDefault="009C0722" w:rsidP="00CC3F49">
      <w:pPr>
        <w:autoSpaceDE w:val="0"/>
        <w:autoSpaceDN w:val="0"/>
        <w:adjustRightInd w:val="0"/>
        <w:spacing w:after="0" w:line="240" w:lineRule="auto"/>
        <w:jc w:val="both"/>
        <w:rPr>
          <w:rFonts w:ascii="Times New Roman" w:hAnsi="Times New Roman"/>
          <w:noProof/>
          <w:color w:val="000000"/>
          <w:lang w:val="en-GB" w:eastAsia="en-GB"/>
        </w:rPr>
      </w:pPr>
      <w:r>
        <w:rPr>
          <w:rFonts w:ascii="Times New Roman" w:hAnsi="Times New Roman"/>
          <w:noProof/>
          <w:color w:val="000000"/>
          <w:lang w:val="en-GB" w:eastAsia="en-GB"/>
        </w:rPr>
        <w:drawing>
          <wp:inline distT="0" distB="0" distL="0" distR="0">
            <wp:extent cx="4613564" cy="2971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19223" cy="2975445"/>
                    </a:xfrm>
                    <a:prstGeom prst="rect">
                      <a:avLst/>
                    </a:prstGeom>
                    <a:noFill/>
                    <a:ln w="9525">
                      <a:noFill/>
                      <a:miter lim="800000"/>
                      <a:headEnd/>
                      <a:tailEnd/>
                    </a:ln>
                  </pic:spPr>
                </pic:pic>
              </a:graphicData>
            </a:graphic>
          </wp:inline>
        </w:drawing>
      </w:r>
      <w:r w:rsidR="00F42867" w:rsidRPr="00F42867">
        <w:rPr>
          <w:rFonts w:ascii="Times New Roman" w:hAnsi="Times New Roman"/>
          <w:noProof/>
          <w:color w:val="000000"/>
          <w:lang w:val="en-GB" w:eastAsia="en-GB"/>
        </w:rPr>
        <w:t xml:space="preserve"> </w:t>
      </w:r>
      <w:r>
        <w:rPr>
          <w:rFonts w:ascii="Times New Roman" w:hAnsi="Times New Roman"/>
          <w:noProof/>
          <w:color w:val="000000"/>
          <w:lang w:val="en-GB" w:eastAsia="en-GB"/>
        </w:rPr>
        <w:drawing>
          <wp:inline distT="0" distB="0" distL="0" distR="0">
            <wp:extent cx="4710546" cy="288867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716549" cy="2892354"/>
                    </a:xfrm>
                    <a:prstGeom prst="rect">
                      <a:avLst/>
                    </a:prstGeom>
                    <a:noFill/>
                    <a:ln w="9525">
                      <a:noFill/>
                      <a:miter lim="800000"/>
                      <a:headEnd/>
                      <a:tailEnd/>
                    </a:ln>
                  </pic:spPr>
                </pic:pic>
              </a:graphicData>
            </a:graphic>
          </wp:inline>
        </w:drawing>
      </w:r>
      <w:r w:rsidR="00D6008D" w:rsidRPr="00D6008D">
        <w:rPr>
          <w:rFonts w:ascii="Times New Roman" w:hAnsi="Times New Roman"/>
          <w:noProof/>
          <w:color w:val="000000"/>
          <w:lang w:val="en-GB" w:eastAsia="en-GB"/>
        </w:rPr>
        <w:t xml:space="preserve">  </w:t>
      </w:r>
    </w:p>
    <w:p w:rsidR="001C242E" w:rsidRDefault="001C242E" w:rsidP="00CC3F49">
      <w:pPr>
        <w:autoSpaceDE w:val="0"/>
        <w:autoSpaceDN w:val="0"/>
        <w:adjustRightInd w:val="0"/>
        <w:spacing w:after="0" w:line="240" w:lineRule="auto"/>
        <w:jc w:val="both"/>
        <w:rPr>
          <w:rFonts w:ascii="Times New Roman" w:hAnsi="Times New Roman"/>
          <w:noProof/>
          <w:color w:val="000000"/>
        </w:rPr>
      </w:pPr>
    </w:p>
    <w:p w:rsidR="0099395C" w:rsidRPr="00CC3F49" w:rsidRDefault="00E55BD0" w:rsidP="00CC3F49">
      <w:pPr>
        <w:autoSpaceDE w:val="0"/>
        <w:autoSpaceDN w:val="0"/>
        <w:adjustRightInd w:val="0"/>
        <w:spacing w:after="0" w:line="240" w:lineRule="auto"/>
        <w:jc w:val="both"/>
        <w:rPr>
          <w:rFonts w:ascii="Times New Roman" w:hAnsi="Times New Roman"/>
          <w:noProof/>
          <w:color w:val="000000"/>
        </w:rPr>
      </w:pPr>
      <w:r w:rsidRPr="00CC3F49">
        <w:rPr>
          <w:rFonts w:ascii="Times New Roman" w:hAnsi="Times New Roman"/>
          <w:noProof/>
          <w:color w:val="000000"/>
        </w:rPr>
        <w:t xml:space="preserve">Figure </w:t>
      </w:r>
      <w:r w:rsidR="00CC3F49">
        <w:rPr>
          <w:rFonts w:ascii="Times New Roman" w:hAnsi="Times New Roman"/>
          <w:noProof/>
          <w:color w:val="000000"/>
        </w:rPr>
        <w:t>3</w:t>
      </w:r>
      <w:r w:rsidR="009C0722">
        <w:rPr>
          <w:rFonts w:ascii="Times New Roman" w:hAnsi="Times New Roman"/>
          <w:noProof/>
          <w:color w:val="000000"/>
        </w:rPr>
        <w:t xml:space="preserve">: </w:t>
      </w:r>
      <w:r w:rsidR="0099395C">
        <w:rPr>
          <w:rFonts w:ascii="Times New Roman" w:hAnsi="Times New Roman"/>
          <w:bCs/>
          <w:color w:val="000000"/>
        </w:rPr>
        <w:t xml:space="preserve"> (</w:t>
      </w:r>
      <w:r w:rsidR="00CC3F49">
        <w:rPr>
          <w:rFonts w:ascii="Times New Roman" w:hAnsi="Times New Roman"/>
          <w:bCs/>
          <w:color w:val="000000"/>
        </w:rPr>
        <w:t>a</w:t>
      </w:r>
      <w:r w:rsidR="0099395C" w:rsidRPr="00FC5D1A">
        <w:rPr>
          <w:rFonts w:ascii="Times New Roman" w:hAnsi="Times New Roman"/>
          <w:bCs/>
          <w:color w:val="000000"/>
        </w:rPr>
        <w:t>) Monoclinic and (</w:t>
      </w:r>
      <w:r w:rsidR="00CC3F49">
        <w:rPr>
          <w:rFonts w:ascii="Times New Roman" w:hAnsi="Times New Roman"/>
          <w:bCs/>
          <w:color w:val="000000"/>
        </w:rPr>
        <w:t>b</w:t>
      </w:r>
      <w:r w:rsidR="0099395C">
        <w:rPr>
          <w:rFonts w:ascii="Times New Roman" w:hAnsi="Times New Roman"/>
          <w:bCs/>
          <w:color w:val="000000"/>
        </w:rPr>
        <w:t xml:space="preserve">) </w:t>
      </w:r>
      <w:r w:rsidR="009C0722">
        <w:rPr>
          <w:rFonts w:ascii="Times New Roman" w:hAnsi="Times New Roman"/>
          <w:bCs/>
          <w:color w:val="000000"/>
        </w:rPr>
        <w:t>c</w:t>
      </w:r>
      <w:r w:rsidR="0099395C">
        <w:rPr>
          <w:rFonts w:ascii="Times New Roman" w:hAnsi="Times New Roman"/>
          <w:bCs/>
          <w:color w:val="000000"/>
        </w:rPr>
        <w:t>ubic phase</w:t>
      </w:r>
      <w:r w:rsidR="0099395C" w:rsidRPr="00FC5D1A">
        <w:rPr>
          <w:rFonts w:ascii="Times New Roman" w:hAnsi="Times New Roman"/>
          <w:bCs/>
          <w:color w:val="000000"/>
        </w:rPr>
        <w:t xml:space="preserve"> of CaAl</w:t>
      </w:r>
      <w:r w:rsidR="0099395C" w:rsidRPr="00FC5D1A">
        <w:rPr>
          <w:rFonts w:ascii="Times New Roman" w:hAnsi="Times New Roman"/>
          <w:bCs/>
          <w:color w:val="000000"/>
          <w:vertAlign w:val="subscript"/>
        </w:rPr>
        <w:t>2</w:t>
      </w:r>
      <w:r w:rsidR="0099395C" w:rsidRPr="00FC5D1A">
        <w:rPr>
          <w:rFonts w:ascii="Times New Roman" w:hAnsi="Times New Roman"/>
          <w:bCs/>
          <w:color w:val="000000"/>
        </w:rPr>
        <w:t>O</w:t>
      </w:r>
      <w:r w:rsidR="0099395C" w:rsidRPr="00FC5D1A">
        <w:rPr>
          <w:rFonts w:ascii="Times New Roman" w:hAnsi="Times New Roman"/>
          <w:bCs/>
          <w:color w:val="000000"/>
          <w:vertAlign w:val="subscript"/>
        </w:rPr>
        <w:t>4</w:t>
      </w:r>
      <w:r w:rsidR="0099395C" w:rsidRPr="00FC5D1A">
        <w:rPr>
          <w:rFonts w:ascii="Times New Roman" w:hAnsi="Times New Roman"/>
          <w:bCs/>
          <w:color w:val="000000"/>
        </w:rPr>
        <w:t>:Eu</w:t>
      </w:r>
      <w:r w:rsidR="0099395C" w:rsidRPr="00FC5D1A">
        <w:rPr>
          <w:rFonts w:ascii="Times New Roman" w:hAnsi="Times New Roman"/>
          <w:bCs/>
          <w:color w:val="000000"/>
          <w:vertAlign w:val="superscript"/>
        </w:rPr>
        <w:t>2+</w:t>
      </w:r>
      <w:r w:rsidR="00CC3F49">
        <w:rPr>
          <w:rFonts w:ascii="Times New Roman" w:hAnsi="Times New Roman"/>
          <w:bCs/>
          <w:color w:val="000000"/>
        </w:rPr>
        <w:t>,</w:t>
      </w:r>
      <w:r w:rsidR="0099395C" w:rsidRPr="00FC5D1A">
        <w:rPr>
          <w:rFonts w:ascii="Times New Roman" w:hAnsi="Times New Roman"/>
          <w:bCs/>
          <w:color w:val="000000"/>
        </w:rPr>
        <w:t>Nd</w:t>
      </w:r>
      <w:r w:rsidR="0099395C" w:rsidRPr="00FC5D1A">
        <w:rPr>
          <w:rFonts w:ascii="Times New Roman" w:hAnsi="Times New Roman"/>
          <w:bCs/>
          <w:color w:val="000000"/>
          <w:vertAlign w:val="superscript"/>
        </w:rPr>
        <w:t>3+</w:t>
      </w:r>
      <w:r w:rsidR="00CC3F49">
        <w:rPr>
          <w:rFonts w:ascii="Times New Roman" w:hAnsi="Times New Roman"/>
          <w:bCs/>
          <w:color w:val="000000"/>
        </w:rPr>
        <w:t>,</w:t>
      </w:r>
      <w:r w:rsidR="0099395C" w:rsidRPr="00FC5D1A">
        <w:rPr>
          <w:rFonts w:ascii="Times New Roman" w:hAnsi="Times New Roman"/>
          <w:bCs/>
          <w:color w:val="000000"/>
        </w:rPr>
        <w:t>Dy</w:t>
      </w:r>
      <w:r w:rsidR="0099395C" w:rsidRPr="00FC5D1A">
        <w:rPr>
          <w:rFonts w:ascii="Times New Roman" w:hAnsi="Times New Roman"/>
          <w:bCs/>
          <w:color w:val="000000"/>
          <w:vertAlign w:val="superscript"/>
        </w:rPr>
        <w:t>3+</w:t>
      </w:r>
      <w:r w:rsidR="0099395C" w:rsidRPr="00FC5D1A">
        <w:rPr>
          <w:rFonts w:ascii="Times New Roman" w:hAnsi="Times New Roman"/>
          <w:bCs/>
          <w:color w:val="000000"/>
        </w:rPr>
        <w:t xml:space="preserve"> phosphors</w:t>
      </w:r>
      <w:r w:rsidR="0099395C">
        <w:rPr>
          <w:rFonts w:ascii="Times New Roman" w:hAnsi="Times New Roman"/>
          <w:bCs/>
          <w:color w:val="000000"/>
        </w:rPr>
        <w:t>.</w:t>
      </w:r>
    </w:p>
    <w:p w:rsidR="00CC3F49" w:rsidRPr="00CC3F49" w:rsidRDefault="00CC3F49" w:rsidP="00CC3F49">
      <w:pPr>
        <w:autoSpaceDE w:val="0"/>
        <w:autoSpaceDN w:val="0"/>
        <w:adjustRightInd w:val="0"/>
        <w:spacing w:after="0" w:line="240" w:lineRule="auto"/>
        <w:jc w:val="both"/>
        <w:rPr>
          <w:rFonts w:ascii="Times New Roman" w:hAnsi="Times New Roman" w:cs="Times New Roman"/>
          <w:lang w:val="en-ZA"/>
        </w:rPr>
      </w:pPr>
    </w:p>
    <w:p w:rsidR="00CC3F49" w:rsidRDefault="00CC3F49" w:rsidP="00CC3F49">
      <w:pPr>
        <w:autoSpaceDE w:val="0"/>
        <w:autoSpaceDN w:val="0"/>
        <w:adjustRightInd w:val="0"/>
        <w:spacing w:after="0" w:line="240" w:lineRule="auto"/>
        <w:jc w:val="both"/>
        <w:rPr>
          <w:rFonts w:ascii="Times New Roman" w:hAnsi="Times New Roman" w:cs="Times New Roman"/>
          <w:b/>
          <w:i/>
          <w:lang w:val="en-ZA"/>
        </w:rPr>
      </w:pPr>
    </w:p>
    <w:p w:rsidR="001C242E" w:rsidRDefault="001C242E" w:rsidP="00CC3F49">
      <w:pPr>
        <w:autoSpaceDE w:val="0"/>
        <w:autoSpaceDN w:val="0"/>
        <w:adjustRightInd w:val="0"/>
        <w:spacing w:after="0" w:line="240" w:lineRule="auto"/>
        <w:jc w:val="both"/>
        <w:rPr>
          <w:rFonts w:ascii="Times New Roman" w:hAnsi="Times New Roman" w:cs="Times New Roman"/>
          <w:b/>
          <w:i/>
          <w:lang w:val="en-ZA"/>
        </w:rPr>
      </w:pPr>
    </w:p>
    <w:p w:rsidR="00CC3F49" w:rsidRPr="00967BB4" w:rsidRDefault="00CC3F49" w:rsidP="00CC3F49">
      <w:pPr>
        <w:autoSpaceDE w:val="0"/>
        <w:autoSpaceDN w:val="0"/>
        <w:adjustRightInd w:val="0"/>
        <w:spacing w:after="0" w:line="240" w:lineRule="auto"/>
        <w:jc w:val="both"/>
        <w:rPr>
          <w:rFonts w:ascii="Times New Roman" w:hAnsi="Times New Roman" w:cs="Times New Roman"/>
          <w:b/>
          <w:noProof/>
          <w:color w:val="000000"/>
        </w:rPr>
      </w:pPr>
      <w:r w:rsidRPr="00967BB4">
        <w:rPr>
          <w:rFonts w:ascii="Times New Roman" w:hAnsi="Times New Roman" w:cs="Times New Roman"/>
          <w:b/>
          <w:i/>
          <w:lang w:val="en-ZA"/>
        </w:rPr>
        <w:t>3.</w:t>
      </w:r>
      <w:r>
        <w:rPr>
          <w:rFonts w:ascii="Times New Roman" w:hAnsi="Times New Roman" w:cs="Times New Roman"/>
          <w:b/>
          <w:i/>
          <w:lang w:val="en-ZA"/>
        </w:rPr>
        <w:t>2</w:t>
      </w:r>
      <w:r w:rsidRPr="00967BB4">
        <w:rPr>
          <w:rFonts w:ascii="Times New Roman" w:hAnsi="Times New Roman" w:cs="Times New Roman"/>
          <w:b/>
          <w:i/>
          <w:lang w:val="en-ZA"/>
        </w:rPr>
        <w:t xml:space="preserve"> The effects </w:t>
      </w:r>
      <w:r w:rsidR="00666A92" w:rsidRPr="00967BB4">
        <w:rPr>
          <w:rFonts w:ascii="Times New Roman" w:hAnsi="Times New Roman" w:cs="Times New Roman"/>
          <w:b/>
          <w:i/>
          <w:lang w:val="en-ZA"/>
        </w:rPr>
        <w:t xml:space="preserve">of </w:t>
      </w:r>
      <w:r w:rsidR="00666A92">
        <w:rPr>
          <w:rFonts w:ascii="Times New Roman" w:hAnsi="Times New Roman" w:cs="Times New Roman"/>
          <w:b/>
          <w:i/>
          <w:lang w:val="en-ZA"/>
        </w:rPr>
        <w:t>Ca</w:t>
      </w:r>
      <w:r w:rsidRPr="00967BB4">
        <w:rPr>
          <w:rFonts w:ascii="Times New Roman" w:hAnsi="Times New Roman" w:cs="Times New Roman"/>
          <w:b/>
          <w:i/>
          <w:lang w:val="en-ZA"/>
        </w:rPr>
        <w:t xml:space="preserve"> : Al mass ratio on photoluminescence properties. </w:t>
      </w:r>
      <w:r>
        <w:rPr>
          <w:rFonts w:ascii="Times New Roman" w:hAnsi="Times New Roman" w:cs="Times New Roman"/>
          <w:b/>
          <w:i/>
          <w:lang w:val="en-ZA"/>
        </w:rPr>
        <w:t xml:space="preserve"> </w:t>
      </w:r>
    </w:p>
    <w:p w:rsidR="00D84918" w:rsidRDefault="00CC3F49" w:rsidP="00BD3269">
      <w:pPr>
        <w:autoSpaceDE w:val="0"/>
        <w:autoSpaceDN w:val="0"/>
        <w:adjustRightInd w:val="0"/>
        <w:spacing w:after="0" w:line="240" w:lineRule="auto"/>
        <w:jc w:val="both"/>
        <w:rPr>
          <w:vertAlign w:val="subscript"/>
          <w:lang w:val="en-ZA"/>
        </w:rPr>
      </w:pPr>
      <w:r>
        <w:rPr>
          <w:rFonts w:ascii="Times New Roman" w:hAnsi="Times New Roman"/>
          <w:noProof/>
          <w:color w:val="000000"/>
        </w:rPr>
        <w:t xml:space="preserve">Figure </w:t>
      </w:r>
      <w:r w:rsidR="00F42867">
        <w:rPr>
          <w:rFonts w:ascii="Times New Roman" w:hAnsi="Times New Roman"/>
          <w:noProof/>
          <w:color w:val="000000"/>
        </w:rPr>
        <w:t>4</w:t>
      </w:r>
      <w:r w:rsidRPr="001B4BA8">
        <w:rPr>
          <w:rFonts w:ascii="Times New Roman" w:hAnsi="Times New Roman"/>
          <w:noProof/>
          <w:color w:val="000000"/>
        </w:rPr>
        <w:t xml:space="preserve"> (a) shows the excitation spectrum of the phosphor. There is an excitation peak at around 325 nm in the excitation spectrum (λem = 440 nm), which is in conformity with the absorption of the host CaAl</w:t>
      </w:r>
      <w:r w:rsidRPr="0070437A">
        <w:rPr>
          <w:rFonts w:ascii="Times New Roman" w:hAnsi="Times New Roman"/>
          <w:noProof/>
          <w:color w:val="000000"/>
          <w:vertAlign w:val="subscript"/>
        </w:rPr>
        <w:t>2</w:t>
      </w:r>
      <w:r w:rsidRPr="001B4BA8">
        <w:rPr>
          <w:rFonts w:ascii="Times New Roman" w:hAnsi="Times New Roman"/>
          <w:noProof/>
          <w:color w:val="000000"/>
        </w:rPr>
        <w:t>O</w:t>
      </w:r>
      <w:r w:rsidRPr="0070437A">
        <w:rPr>
          <w:rFonts w:ascii="Times New Roman" w:hAnsi="Times New Roman"/>
          <w:noProof/>
          <w:color w:val="000000"/>
          <w:vertAlign w:val="subscript"/>
        </w:rPr>
        <w:t>4</w:t>
      </w:r>
      <w:r w:rsidRPr="001B4BA8">
        <w:rPr>
          <w:rFonts w:ascii="Times New Roman" w:hAnsi="Times New Roman"/>
          <w:noProof/>
          <w:color w:val="000000"/>
        </w:rPr>
        <w:t>. It’s known that CaAl</w:t>
      </w:r>
      <w:r w:rsidRPr="0070437A">
        <w:rPr>
          <w:rFonts w:ascii="Times New Roman" w:hAnsi="Times New Roman"/>
          <w:noProof/>
          <w:color w:val="000000"/>
          <w:vertAlign w:val="subscript"/>
        </w:rPr>
        <w:t>2</w:t>
      </w:r>
      <w:r w:rsidRPr="001B4BA8">
        <w:rPr>
          <w:rFonts w:ascii="Times New Roman" w:hAnsi="Times New Roman"/>
          <w:noProof/>
          <w:color w:val="000000"/>
        </w:rPr>
        <w:t>O</w:t>
      </w:r>
      <w:r w:rsidRPr="0070437A">
        <w:rPr>
          <w:rFonts w:ascii="Times New Roman" w:hAnsi="Times New Roman"/>
          <w:noProof/>
          <w:color w:val="000000"/>
          <w:vertAlign w:val="subscript"/>
        </w:rPr>
        <w:t>4</w:t>
      </w:r>
      <w:r w:rsidRPr="001B4BA8">
        <w:rPr>
          <w:rFonts w:ascii="Times New Roman" w:hAnsi="Times New Roman"/>
          <w:noProof/>
          <w:color w:val="000000"/>
        </w:rPr>
        <w:t xml:space="preserve"> has a broad band excitation spectrum ranging from 250 to 340 nm. This means that in a broad range (λex ≤360 nm), CaAl</w:t>
      </w:r>
      <w:r w:rsidRPr="00A14157">
        <w:rPr>
          <w:rFonts w:ascii="Times New Roman" w:hAnsi="Times New Roman"/>
          <w:noProof/>
          <w:color w:val="000000"/>
          <w:vertAlign w:val="subscript"/>
        </w:rPr>
        <w:t>2</w:t>
      </w:r>
      <w:r w:rsidRPr="001B4BA8">
        <w:rPr>
          <w:rFonts w:ascii="Times New Roman" w:hAnsi="Times New Roman"/>
          <w:noProof/>
          <w:color w:val="000000"/>
        </w:rPr>
        <w:t>O</w:t>
      </w:r>
      <w:r w:rsidRPr="00A14157">
        <w:rPr>
          <w:rFonts w:ascii="Times New Roman" w:hAnsi="Times New Roman"/>
          <w:noProof/>
          <w:color w:val="000000"/>
          <w:vertAlign w:val="subscript"/>
        </w:rPr>
        <w:t>4</w:t>
      </w:r>
      <w:r w:rsidRPr="001B4BA8">
        <w:rPr>
          <w:rFonts w:ascii="Times New Roman" w:hAnsi="Times New Roman"/>
          <w:noProof/>
          <w:color w:val="000000"/>
        </w:rPr>
        <w:t>:Eu</w:t>
      </w:r>
      <w:r w:rsidRPr="00A14157">
        <w:rPr>
          <w:rFonts w:ascii="Times New Roman" w:hAnsi="Times New Roman"/>
          <w:noProof/>
          <w:color w:val="000000"/>
          <w:vertAlign w:val="superscript"/>
        </w:rPr>
        <w:t>2+</w:t>
      </w:r>
      <w:r w:rsidRPr="001B4BA8">
        <w:rPr>
          <w:rFonts w:ascii="Times New Roman" w:hAnsi="Times New Roman"/>
          <w:noProof/>
          <w:color w:val="000000"/>
        </w:rPr>
        <w:t>, Dy</w:t>
      </w:r>
      <w:r w:rsidRPr="00A14157">
        <w:rPr>
          <w:rFonts w:ascii="Times New Roman" w:hAnsi="Times New Roman"/>
          <w:noProof/>
          <w:color w:val="000000"/>
          <w:vertAlign w:val="superscript"/>
        </w:rPr>
        <w:t>3+</w:t>
      </w:r>
      <w:r w:rsidRPr="001B4BA8">
        <w:rPr>
          <w:rFonts w:ascii="Times New Roman" w:hAnsi="Times New Roman"/>
          <w:noProof/>
          <w:color w:val="000000"/>
        </w:rPr>
        <w:t>, Nd</w:t>
      </w:r>
      <w:r w:rsidRPr="00A14157">
        <w:rPr>
          <w:rFonts w:ascii="Times New Roman" w:hAnsi="Times New Roman"/>
          <w:noProof/>
          <w:color w:val="000000"/>
          <w:vertAlign w:val="superscript"/>
        </w:rPr>
        <w:t>3+</w:t>
      </w:r>
      <w:r w:rsidRPr="001B4BA8">
        <w:rPr>
          <w:rFonts w:ascii="Times New Roman" w:hAnsi="Times New Roman"/>
          <w:noProof/>
          <w:color w:val="000000"/>
        </w:rPr>
        <w:t xml:space="preserve"> phosphor can be activated to produce long persi</w:t>
      </w:r>
      <w:r>
        <w:rPr>
          <w:rFonts w:ascii="Times New Roman" w:hAnsi="Times New Roman"/>
          <w:noProof/>
          <w:color w:val="000000"/>
        </w:rPr>
        <w:t>stence. As can be seen in Fig. 4</w:t>
      </w:r>
      <w:r w:rsidRPr="001B4BA8">
        <w:rPr>
          <w:rFonts w:ascii="Times New Roman" w:hAnsi="Times New Roman"/>
          <w:noProof/>
          <w:color w:val="000000"/>
        </w:rPr>
        <w:t>(b), the emission spectrum (λex = 325 nm) shows a broad band from the 4f</w:t>
      </w:r>
      <w:r w:rsidRPr="00A14157">
        <w:rPr>
          <w:rFonts w:ascii="Times New Roman" w:hAnsi="Times New Roman"/>
          <w:noProof/>
          <w:color w:val="000000"/>
          <w:vertAlign w:val="superscript"/>
        </w:rPr>
        <w:t>6</w:t>
      </w:r>
      <w:r w:rsidRPr="001B4BA8">
        <w:rPr>
          <w:rFonts w:ascii="Times New Roman" w:hAnsi="Times New Roman"/>
          <w:noProof/>
          <w:color w:val="000000"/>
        </w:rPr>
        <w:t>5d</w:t>
      </w:r>
      <w:r w:rsidRPr="00A14157">
        <w:rPr>
          <w:rFonts w:ascii="Times New Roman" w:hAnsi="Times New Roman"/>
          <w:noProof/>
          <w:color w:val="000000"/>
          <w:vertAlign w:val="superscript"/>
        </w:rPr>
        <w:t>1</w:t>
      </w:r>
      <w:r w:rsidRPr="001B4BA8">
        <w:rPr>
          <w:rFonts w:ascii="Times New Roman" w:hAnsi="Times New Roman"/>
          <w:noProof/>
          <w:color w:val="000000"/>
        </w:rPr>
        <w:t xml:space="preserve"> to the 4f</w:t>
      </w:r>
      <w:r w:rsidRPr="00A14157">
        <w:rPr>
          <w:rFonts w:ascii="Times New Roman" w:hAnsi="Times New Roman"/>
          <w:noProof/>
          <w:color w:val="000000"/>
          <w:vertAlign w:val="superscript"/>
        </w:rPr>
        <w:t>7</w:t>
      </w:r>
      <w:r w:rsidRPr="001B4BA8">
        <w:rPr>
          <w:rFonts w:ascii="Times New Roman" w:hAnsi="Times New Roman"/>
          <w:noProof/>
          <w:color w:val="000000"/>
        </w:rPr>
        <w:t xml:space="preserve"> configuration of the Eu</w:t>
      </w:r>
      <w:r w:rsidRPr="00606D98">
        <w:rPr>
          <w:rFonts w:ascii="Times New Roman" w:hAnsi="Times New Roman"/>
          <w:noProof/>
          <w:color w:val="000000"/>
          <w:vertAlign w:val="superscript"/>
        </w:rPr>
        <w:t>2+</w:t>
      </w:r>
      <w:r w:rsidRPr="001B4BA8">
        <w:rPr>
          <w:rFonts w:ascii="Times New Roman" w:hAnsi="Times New Roman"/>
          <w:noProof/>
          <w:color w:val="000000"/>
        </w:rPr>
        <w:t xml:space="preserve"> ions at about 440 nm, which is consistent with the literature.[25]. Energy levels are located between excited state 4f</w:t>
      </w:r>
      <w:r w:rsidRPr="00606D98">
        <w:rPr>
          <w:rFonts w:ascii="Times New Roman" w:hAnsi="Times New Roman"/>
          <w:noProof/>
          <w:color w:val="000000"/>
          <w:vertAlign w:val="superscript"/>
        </w:rPr>
        <w:t>6</w:t>
      </w:r>
      <w:r w:rsidRPr="001B4BA8">
        <w:rPr>
          <w:rFonts w:ascii="Times New Roman" w:hAnsi="Times New Roman"/>
          <w:noProof/>
          <w:color w:val="000000"/>
        </w:rPr>
        <w:t>5d</w:t>
      </w:r>
      <w:r w:rsidRPr="00606D98">
        <w:rPr>
          <w:rFonts w:ascii="Times New Roman" w:hAnsi="Times New Roman"/>
          <w:noProof/>
          <w:color w:val="000000"/>
          <w:vertAlign w:val="superscript"/>
        </w:rPr>
        <w:t>1</w:t>
      </w:r>
      <w:r w:rsidRPr="001B4BA8">
        <w:rPr>
          <w:rFonts w:ascii="Times New Roman" w:hAnsi="Times New Roman"/>
          <w:noProof/>
          <w:color w:val="000000"/>
        </w:rPr>
        <w:t xml:space="preserve"> and ground state 4f</w:t>
      </w:r>
      <w:r w:rsidRPr="00606D98">
        <w:rPr>
          <w:rFonts w:ascii="Times New Roman" w:hAnsi="Times New Roman"/>
          <w:noProof/>
          <w:color w:val="000000"/>
          <w:vertAlign w:val="superscript"/>
        </w:rPr>
        <w:t>7</w:t>
      </w:r>
      <w:r w:rsidRPr="001B4BA8">
        <w:rPr>
          <w:rFonts w:ascii="Times New Roman" w:hAnsi="Times New Roman"/>
          <w:noProof/>
          <w:color w:val="000000"/>
        </w:rPr>
        <w:t xml:space="preserve"> of Eu</w:t>
      </w:r>
      <w:r w:rsidRPr="00606D98">
        <w:rPr>
          <w:rFonts w:ascii="Times New Roman" w:hAnsi="Times New Roman"/>
          <w:noProof/>
          <w:color w:val="000000"/>
          <w:vertAlign w:val="superscript"/>
        </w:rPr>
        <w:t>2+</w:t>
      </w:r>
      <w:r w:rsidRPr="001B4BA8">
        <w:rPr>
          <w:rFonts w:ascii="Times New Roman" w:hAnsi="Times New Roman"/>
          <w:noProof/>
          <w:color w:val="000000"/>
        </w:rPr>
        <w:t xml:space="preserve">, and there is the energy gap (ET) between the energy levels and the excited state </w:t>
      </w:r>
      <w:r w:rsidRPr="001B4BA8">
        <w:rPr>
          <w:rFonts w:ascii="Times New Roman" w:hAnsi="Times New Roman"/>
          <w:noProof/>
          <w:color w:val="000000"/>
        </w:rPr>
        <w:lastRenderedPageBreak/>
        <w:t>energy level. When the material is excited, some of the Eu</w:t>
      </w:r>
      <w:r w:rsidRPr="00606D98">
        <w:rPr>
          <w:rFonts w:ascii="Times New Roman" w:hAnsi="Times New Roman"/>
          <w:noProof/>
          <w:color w:val="000000"/>
          <w:vertAlign w:val="superscript"/>
        </w:rPr>
        <w:t>2+</w:t>
      </w:r>
      <w:r w:rsidRPr="001B4BA8">
        <w:rPr>
          <w:rFonts w:ascii="Times New Roman" w:hAnsi="Times New Roman"/>
          <w:noProof/>
          <w:color w:val="000000"/>
        </w:rPr>
        <w:t xml:space="preserve"> excitation electrons get stored in the trap energy level through the relaxation process. When the excitation stops, the electrons stored up in the trap energy level obtain energy through thermal agitation at room temperature, overcome the energy level gap between the trap energy level and the excited state energy level, return to the excited state, then transit back to the ground state and emit light energy.</w:t>
      </w:r>
      <w:r>
        <w:rPr>
          <w:rFonts w:ascii="Times New Roman" w:hAnsi="Times New Roman"/>
          <w:noProof/>
          <w:color w:val="000000"/>
        </w:rPr>
        <w:t xml:space="preserve"> </w:t>
      </w:r>
      <w:r w:rsidRPr="003877D4">
        <w:rPr>
          <w:rFonts w:ascii="Times New Roman" w:hAnsi="Times New Roman"/>
          <w:noProof/>
          <w:color w:val="000000"/>
        </w:rPr>
        <w:t>From</w:t>
      </w:r>
      <w:r>
        <w:rPr>
          <w:rFonts w:ascii="Times New Roman" w:hAnsi="Times New Roman"/>
          <w:noProof/>
          <w:color w:val="000000"/>
        </w:rPr>
        <w:t xml:space="preserve"> </w:t>
      </w:r>
      <w:r w:rsidRPr="001B4BA8">
        <w:rPr>
          <w:rFonts w:ascii="Times New Roman" w:hAnsi="Times New Roman"/>
          <w:noProof/>
          <w:color w:val="000000"/>
        </w:rPr>
        <w:t xml:space="preserve"> the</w:t>
      </w:r>
      <w:r>
        <w:rPr>
          <w:rFonts w:ascii="Times New Roman" w:hAnsi="Times New Roman"/>
          <w:noProof/>
          <w:color w:val="000000"/>
        </w:rPr>
        <w:t xml:space="preserve"> </w:t>
      </w:r>
      <w:r w:rsidRPr="001B4BA8">
        <w:rPr>
          <w:rFonts w:ascii="Times New Roman" w:hAnsi="Times New Roman"/>
          <w:noProof/>
          <w:color w:val="000000"/>
        </w:rPr>
        <w:t xml:space="preserve">decay </w:t>
      </w:r>
      <w:r>
        <w:rPr>
          <w:rFonts w:ascii="Times New Roman" w:hAnsi="Times New Roman"/>
          <w:noProof/>
          <w:color w:val="000000"/>
        </w:rPr>
        <w:t>of</w:t>
      </w:r>
      <w:r w:rsidRPr="001B4BA8">
        <w:rPr>
          <w:rFonts w:ascii="Times New Roman" w:hAnsi="Times New Roman"/>
          <w:noProof/>
          <w:color w:val="000000"/>
        </w:rPr>
        <w:t xml:space="preserve"> </w:t>
      </w:r>
      <w:r>
        <w:rPr>
          <w:rFonts w:ascii="Times New Roman" w:hAnsi="Times New Roman"/>
          <w:noProof/>
          <w:color w:val="000000"/>
        </w:rPr>
        <w:t>figure 4(c),It can be seen</w:t>
      </w:r>
      <w:r w:rsidRPr="001B4BA8">
        <w:rPr>
          <w:rFonts w:ascii="Times New Roman" w:hAnsi="Times New Roman"/>
          <w:noProof/>
          <w:color w:val="000000"/>
        </w:rPr>
        <w:t xml:space="preserve"> that the samples show quite long time especially when the powder was efficie</w:t>
      </w:r>
      <w:r>
        <w:rPr>
          <w:rFonts w:ascii="Times New Roman" w:hAnsi="Times New Roman"/>
          <w:noProof/>
          <w:color w:val="000000"/>
        </w:rPr>
        <w:t>ntly activated by using 0.7% Ca</w:t>
      </w:r>
      <w:r w:rsidRPr="001B4BA8">
        <w:rPr>
          <w:rFonts w:ascii="Times New Roman" w:hAnsi="Times New Roman"/>
          <w:noProof/>
          <w:color w:val="000000"/>
        </w:rPr>
        <w:t>.</w:t>
      </w:r>
      <w:r>
        <w:rPr>
          <w:rFonts w:ascii="Times New Roman" w:hAnsi="Times New Roman"/>
          <w:noProof/>
          <w:color w:val="000000"/>
        </w:rPr>
        <w:t xml:space="preserve"> </w:t>
      </w:r>
      <w:r w:rsidRPr="001B4BA8">
        <w:rPr>
          <w:rFonts w:ascii="Times New Roman" w:hAnsi="Times New Roman"/>
          <w:noProof/>
          <w:color w:val="000000"/>
        </w:rPr>
        <w:t>In general all the PL results show 0.7% Ca as the optimal concentration for the  excitation, emission and decay characteristics</w:t>
      </w:r>
      <w:r>
        <w:rPr>
          <w:rFonts w:ascii="Times New Roman" w:hAnsi="Times New Roman"/>
          <w:noProof/>
          <w:color w:val="000000"/>
        </w:rPr>
        <w:t xml:space="preserve">. </w:t>
      </w:r>
    </w:p>
    <w:p w:rsidR="00D84918" w:rsidRDefault="00484816" w:rsidP="006775F8">
      <w:pPr>
        <w:autoSpaceDE w:val="0"/>
        <w:autoSpaceDN w:val="0"/>
        <w:adjustRightInd w:val="0"/>
        <w:spacing w:after="0" w:line="240" w:lineRule="auto"/>
        <w:jc w:val="both"/>
        <w:rPr>
          <w:rFonts w:ascii="Times New Roman" w:hAnsi="Times New Roman"/>
          <w:b/>
          <w:noProof/>
          <w:color w:val="000000"/>
        </w:rPr>
      </w:pPr>
      <w:r>
        <w:rPr>
          <w:rFonts w:ascii="Times New Roman" w:hAnsi="Times New Roman"/>
          <w:b/>
          <w:bCs/>
          <w:noProof/>
          <w:color w:val="000000"/>
          <w:lang w:val="en-GB" w:eastAsia="en-GB"/>
        </w:rPr>
        <w:drawing>
          <wp:inline distT="0" distB="0" distL="0" distR="0">
            <wp:extent cx="2791691" cy="2493818"/>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795148" cy="2496906"/>
                    </a:xfrm>
                    <a:prstGeom prst="rect">
                      <a:avLst/>
                    </a:prstGeom>
                    <a:noFill/>
                    <a:ln w="9525">
                      <a:noFill/>
                      <a:miter lim="800000"/>
                      <a:headEnd/>
                      <a:tailEnd/>
                    </a:ln>
                  </pic:spPr>
                </pic:pic>
              </a:graphicData>
            </a:graphic>
          </wp:inline>
        </w:drawing>
      </w:r>
      <w:r>
        <w:rPr>
          <w:rFonts w:ascii="Times New Roman" w:hAnsi="Times New Roman"/>
          <w:b/>
          <w:bCs/>
          <w:noProof/>
          <w:color w:val="000000"/>
          <w:lang w:val="en-GB" w:eastAsia="en-GB"/>
        </w:rPr>
        <w:drawing>
          <wp:inline distT="0" distB="0" distL="0" distR="0">
            <wp:extent cx="2895600" cy="2547534"/>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895600" cy="2547534"/>
                    </a:xfrm>
                    <a:prstGeom prst="rect">
                      <a:avLst/>
                    </a:prstGeom>
                    <a:noFill/>
                    <a:ln w="9525">
                      <a:noFill/>
                      <a:miter lim="800000"/>
                      <a:headEnd/>
                      <a:tailEnd/>
                    </a:ln>
                  </pic:spPr>
                </pic:pic>
              </a:graphicData>
            </a:graphic>
          </wp:inline>
        </w:drawing>
      </w:r>
      <w:r w:rsidR="00D84918">
        <w:rPr>
          <w:rFonts w:ascii="Times New Roman" w:hAnsi="Times New Roman"/>
          <w:bCs/>
          <w:color w:val="000000"/>
        </w:rPr>
        <w:t xml:space="preserve">                                                                                       </w:t>
      </w:r>
    </w:p>
    <w:p w:rsidR="00D84918" w:rsidRDefault="006D0BE4" w:rsidP="00D84918">
      <w:pPr>
        <w:autoSpaceDE w:val="0"/>
        <w:autoSpaceDN w:val="0"/>
        <w:adjustRightInd w:val="0"/>
        <w:spacing w:after="0" w:line="240" w:lineRule="auto"/>
        <w:jc w:val="both"/>
        <w:rPr>
          <w:rFonts w:ascii="Times New Roman" w:hAnsi="Times New Roman"/>
          <w:bCs/>
          <w:color w:val="000000"/>
        </w:rPr>
      </w:pPr>
      <w:r>
        <w:rPr>
          <w:rFonts w:ascii="Times New Roman" w:hAnsi="Times New Roman"/>
          <w:b/>
          <w:bCs/>
          <w:noProof/>
          <w:color w:val="000000"/>
          <w:lang w:val="en-GB" w:eastAsia="en-GB"/>
        </w:rPr>
        <w:drawing>
          <wp:inline distT="0" distB="0" distL="0" distR="0">
            <wp:extent cx="2874819" cy="2604654"/>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874819" cy="2604654"/>
                    </a:xfrm>
                    <a:prstGeom prst="rect">
                      <a:avLst/>
                    </a:prstGeom>
                    <a:noFill/>
                    <a:ln w="9525">
                      <a:noFill/>
                      <a:miter lim="800000"/>
                      <a:headEnd/>
                      <a:tailEnd/>
                    </a:ln>
                  </pic:spPr>
                </pic:pic>
              </a:graphicData>
            </a:graphic>
          </wp:inline>
        </w:drawing>
      </w:r>
      <w:r w:rsidR="0022604B" w:rsidRPr="0022604B">
        <w:rPr>
          <w:rFonts w:ascii="Times New Roman" w:hAnsi="Times New Roman"/>
          <w:bCs/>
          <w:noProof/>
          <w:color w:val="000000"/>
          <w:lang w:val="en-GB" w:eastAsia="en-GB"/>
        </w:rPr>
        <w:t xml:space="preserve"> </w:t>
      </w:r>
      <w:r w:rsidR="0022604B">
        <w:rPr>
          <w:rFonts w:ascii="Times New Roman" w:hAnsi="Times New Roman"/>
          <w:bCs/>
          <w:noProof/>
          <w:color w:val="000000"/>
          <w:lang w:val="en-GB" w:eastAsia="en-GB"/>
        </w:rPr>
        <w:drawing>
          <wp:inline distT="0" distB="0" distL="0" distR="0">
            <wp:extent cx="2840182" cy="2678146"/>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840182" cy="2678146"/>
                    </a:xfrm>
                    <a:prstGeom prst="rect">
                      <a:avLst/>
                    </a:prstGeom>
                    <a:noFill/>
                    <a:ln w="9525">
                      <a:noFill/>
                      <a:miter lim="800000"/>
                      <a:headEnd/>
                      <a:tailEnd/>
                    </a:ln>
                  </pic:spPr>
                </pic:pic>
              </a:graphicData>
            </a:graphic>
          </wp:inline>
        </w:drawing>
      </w:r>
      <w:r w:rsidR="00D84918" w:rsidRPr="00D84918">
        <w:t xml:space="preserve"> </w:t>
      </w:r>
    </w:p>
    <w:p w:rsidR="00BD3269" w:rsidRPr="00D84918" w:rsidRDefault="00D84918" w:rsidP="00D84918">
      <w:pPr>
        <w:autoSpaceDE w:val="0"/>
        <w:autoSpaceDN w:val="0"/>
        <w:adjustRightInd w:val="0"/>
        <w:spacing w:after="0" w:line="240" w:lineRule="auto"/>
        <w:jc w:val="both"/>
        <w:rPr>
          <w:rFonts w:ascii="Times New Roman" w:hAnsi="Times New Roman"/>
          <w:noProof/>
          <w:color w:val="000000"/>
        </w:rPr>
      </w:pPr>
      <w:r>
        <w:rPr>
          <w:rFonts w:ascii="Times New Roman" w:hAnsi="Times New Roman"/>
          <w:b/>
          <w:bCs/>
          <w:color w:val="000000"/>
        </w:rPr>
        <w:t>Figure.4</w:t>
      </w:r>
      <w:r w:rsidR="00D15BB0">
        <w:rPr>
          <w:rFonts w:ascii="Times New Roman" w:hAnsi="Times New Roman"/>
          <w:b/>
          <w:bCs/>
          <w:color w:val="000000"/>
        </w:rPr>
        <w:t>:</w:t>
      </w:r>
      <w:r w:rsidRPr="00D84918">
        <w:rPr>
          <w:rFonts w:ascii="Times New Roman" w:hAnsi="Times New Roman"/>
          <w:bCs/>
          <w:color w:val="000000"/>
        </w:rPr>
        <w:t xml:space="preserve"> </w:t>
      </w:r>
      <w:r>
        <w:rPr>
          <w:rFonts w:ascii="Times New Roman" w:hAnsi="Times New Roman"/>
          <w:bCs/>
          <w:color w:val="000000"/>
        </w:rPr>
        <w:t xml:space="preserve">(a) Excitation, (b) </w:t>
      </w:r>
      <w:r w:rsidR="0022604B">
        <w:rPr>
          <w:rFonts w:ascii="Times New Roman" w:hAnsi="Times New Roman"/>
          <w:bCs/>
          <w:color w:val="000000"/>
        </w:rPr>
        <w:t>e</w:t>
      </w:r>
      <w:r>
        <w:rPr>
          <w:rFonts w:ascii="Times New Roman" w:hAnsi="Times New Roman"/>
          <w:bCs/>
          <w:color w:val="000000"/>
        </w:rPr>
        <w:t>mission</w:t>
      </w:r>
      <w:r w:rsidRPr="00D84918">
        <w:rPr>
          <w:rFonts w:ascii="Times New Roman" w:hAnsi="Times New Roman"/>
          <w:bCs/>
          <w:color w:val="000000"/>
        </w:rPr>
        <w:t xml:space="preserve"> (c) </w:t>
      </w:r>
      <w:r w:rsidR="0022604B">
        <w:rPr>
          <w:rFonts w:ascii="Times New Roman" w:hAnsi="Times New Roman"/>
          <w:bCs/>
          <w:color w:val="000000"/>
        </w:rPr>
        <w:t>d</w:t>
      </w:r>
      <w:r w:rsidRPr="00D84918">
        <w:rPr>
          <w:rFonts w:ascii="Times New Roman" w:hAnsi="Times New Roman"/>
          <w:bCs/>
          <w:color w:val="000000"/>
        </w:rPr>
        <w:t>ecay characteristics of the</w:t>
      </w:r>
      <w:r w:rsidR="008A18A8">
        <w:rPr>
          <w:rFonts w:ascii="Times New Roman" w:hAnsi="Times New Roman"/>
          <w:bCs/>
          <w:color w:val="000000"/>
        </w:rPr>
        <w:t xml:space="preserve"> phosphors dependence on Ca : Al mass ratio</w:t>
      </w:r>
      <w:r w:rsidR="0022604B">
        <w:rPr>
          <w:rFonts w:ascii="Times New Roman" w:hAnsi="Times New Roman"/>
          <w:bCs/>
          <w:color w:val="000000"/>
        </w:rPr>
        <w:t xml:space="preserve"> (d)</w:t>
      </w:r>
      <w:r w:rsidR="0022604B" w:rsidRPr="0022604B">
        <w:rPr>
          <w:rFonts w:ascii="Times New Roman" w:hAnsi="Times New Roman"/>
          <w:bCs/>
          <w:color w:val="000000"/>
        </w:rPr>
        <w:t xml:space="preserve"> </w:t>
      </w:r>
      <w:r w:rsidR="0022604B" w:rsidRPr="008F0B64">
        <w:rPr>
          <w:rFonts w:ascii="Times New Roman" w:hAnsi="Times New Roman"/>
          <w:bCs/>
          <w:color w:val="000000"/>
        </w:rPr>
        <w:t>emission intensities of the</w:t>
      </w:r>
      <w:r w:rsidR="0022604B">
        <w:rPr>
          <w:rFonts w:ascii="Times New Roman" w:hAnsi="Times New Roman"/>
          <w:bCs/>
          <w:color w:val="000000"/>
        </w:rPr>
        <w:t xml:space="preserve"> varying </w:t>
      </w:r>
      <w:r w:rsidR="008A18A8">
        <w:rPr>
          <w:rFonts w:ascii="Times New Roman" w:hAnsi="Times New Roman"/>
          <w:bCs/>
          <w:color w:val="000000"/>
        </w:rPr>
        <w:t xml:space="preserve"> Nd</w:t>
      </w:r>
      <w:r w:rsidR="008A18A8" w:rsidRPr="008A18A8">
        <w:rPr>
          <w:rFonts w:ascii="Times New Roman" w:hAnsi="Times New Roman"/>
          <w:bCs/>
          <w:color w:val="000000"/>
          <w:vertAlign w:val="superscript"/>
        </w:rPr>
        <w:t>3+</w:t>
      </w:r>
      <w:r w:rsidR="008A18A8">
        <w:rPr>
          <w:rFonts w:ascii="Times New Roman" w:hAnsi="Times New Roman"/>
          <w:bCs/>
          <w:color w:val="000000"/>
        </w:rPr>
        <w:t xml:space="preserve"> : Dy</w:t>
      </w:r>
      <w:r w:rsidR="008A18A8" w:rsidRPr="008A18A8">
        <w:rPr>
          <w:rFonts w:ascii="Times New Roman" w:hAnsi="Times New Roman"/>
          <w:bCs/>
          <w:color w:val="000000"/>
          <w:vertAlign w:val="superscript"/>
        </w:rPr>
        <w:t>3+</w:t>
      </w:r>
      <w:r w:rsidR="0022604B">
        <w:rPr>
          <w:rFonts w:ascii="Times New Roman" w:hAnsi="Times New Roman"/>
          <w:bCs/>
          <w:color w:val="000000"/>
        </w:rPr>
        <w:t>co-dopant</w:t>
      </w:r>
      <w:r w:rsidR="0022604B" w:rsidRPr="008F0B64">
        <w:rPr>
          <w:rFonts w:ascii="Times New Roman" w:hAnsi="Times New Roman"/>
          <w:bCs/>
          <w:color w:val="000000"/>
        </w:rPr>
        <w:t xml:space="preserve"> </w:t>
      </w:r>
      <w:r w:rsidR="0022604B">
        <w:rPr>
          <w:rFonts w:ascii="Times New Roman" w:hAnsi="Times New Roman"/>
          <w:bCs/>
          <w:color w:val="000000"/>
        </w:rPr>
        <w:t>ratio.</w:t>
      </w:r>
      <w:r>
        <w:rPr>
          <w:rFonts w:ascii="Times New Roman" w:hAnsi="Times New Roman"/>
          <w:bCs/>
          <w:color w:val="000000"/>
        </w:rPr>
        <w:t xml:space="preserve"> </w:t>
      </w:r>
    </w:p>
    <w:p w:rsidR="00BD3269" w:rsidRDefault="00BD3269" w:rsidP="00BD3269">
      <w:pPr>
        <w:autoSpaceDE w:val="0"/>
        <w:autoSpaceDN w:val="0"/>
        <w:adjustRightInd w:val="0"/>
        <w:spacing w:after="0" w:line="240" w:lineRule="auto"/>
        <w:jc w:val="center"/>
        <w:rPr>
          <w:rFonts w:ascii="Times New Roman" w:hAnsi="Times New Roman"/>
          <w:bCs/>
          <w:color w:val="000000"/>
        </w:rPr>
      </w:pPr>
    </w:p>
    <w:p w:rsidR="00666A92" w:rsidRDefault="00666A92" w:rsidP="00666A92">
      <w:pPr>
        <w:jc w:val="both"/>
        <w:rPr>
          <w:rFonts w:ascii="Times New Roman" w:hAnsi="Times New Roman"/>
          <w:bCs/>
          <w:color w:val="000000"/>
        </w:rPr>
      </w:pPr>
    </w:p>
    <w:p w:rsidR="00BD3269" w:rsidRPr="00666A92" w:rsidRDefault="008F0B64" w:rsidP="00666A92">
      <w:pPr>
        <w:jc w:val="both"/>
        <w:rPr>
          <w:lang w:val="en-ZA"/>
        </w:rPr>
      </w:pPr>
      <w:r w:rsidRPr="00967BB4">
        <w:rPr>
          <w:rFonts w:ascii="Times New Roman" w:hAnsi="Times New Roman" w:cs="Times New Roman"/>
          <w:b/>
          <w:i/>
          <w:lang w:val="en-ZA"/>
        </w:rPr>
        <w:t>3</w:t>
      </w:r>
      <w:r>
        <w:rPr>
          <w:rFonts w:ascii="Times New Roman" w:hAnsi="Times New Roman" w:cs="Times New Roman"/>
          <w:b/>
          <w:i/>
          <w:lang w:val="en-ZA"/>
        </w:rPr>
        <w:t>.</w:t>
      </w:r>
      <w:r w:rsidRPr="008F0B64">
        <w:rPr>
          <w:rFonts w:ascii="Times New Roman" w:hAnsi="Times New Roman" w:cs="Times New Roman"/>
          <w:b/>
          <w:i/>
          <w:lang w:val="en-ZA"/>
        </w:rPr>
        <w:t>3 The effects of co-dopants mass ratio (Nd</w:t>
      </w:r>
      <w:r w:rsidRPr="008F0B64">
        <w:rPr>
          <w:rFonts w:ascii="Times New Roman" w:hAnsi="Times New Roman" w:cs="Times New Roman"/>
          <w:b/>
          <w:i/>
          <w:vertAlign w:val="superscript"/>
          <w:lang w:val="en-ZA"/>
        </w:rPr>
        <w:t>3+</w:t>
      </w:r>
      <w:r w:rsidRPr="008F0B64">
        <w:rPr>
          <w:rFonts w:ascii="Times New Roman" w:hAnsi="Times New Roman" w:cs="Times New Roman"/>
          <w:b/>
          <w:i/>
          <w:lang w:val="en-ZA"/>
        </w:rPr>
        <w:t>:Dy</w:t>
      </w:r>
      <w:r w:rsidRPr="008F0B64">
        <w:rPr>
          <w:rFonts w:ascii="Times New Roman" w:hAnsi="Times New Roman" w:cs="Times New Roman"/>
          <w:b/>
          <w:i/>
          <w:vertAlign w:val="superscript"/>
          <w:lang w:val="en-ZA"/>
        </w:rPr>
        <w:t>3+</w:t>
      </w:r>
      <w:r w:rsidRPr="008F0B64">
        <w:rPr>
          <w:rFonts w:ascii="Times New Roman" w:hAnsi="Times New Roman" w:cs="Times New Roman"/>
          <w:b/>
          <w:i/>
          <w:lang w:val="en-ZA"/>
        </w:rPr>
        <w:t>) on the photoluminescence properties.</w:t>
      </w:r>
      <w:r w:rsidRPr="00967BB4">
        <w:rPr>
          <w:rFonts w:ascii="Times New Roman" w:hAnsi="Times New Roman" w:cs="Times New Roman"/>
          <w:b/>
          <w:i/>
          <w:lang w:val="en-ZA"/>
        </w:rPr>
        <w:t xml:space="preserve">  </w:t>
      </w:r>
    </w:p>
    <w:p w:rsidR="00BD3269" w:rsidRPr="00880B4B" w:rsidRDefault="008F0B64" w:rsidP="00BD3269">
      <w:pPr>
        <w:autoSpaceDE w:val="0"/>
        <w:autoSpaceDN w:val="0"/>
        <w:adjustRightInd w:val="0"/>
        <w:spacing w:after="0" w:line="240" w:lineRule="auto"/>
        <w:jc w:val="both"/>
        <w:rPr>
          <w:rFonts w:ascii="Times New Roman" w:hAnsi="Times New Roman"/>
          <w:bCs/>
          <w:color w:val="000000"/>
        </w:rPr>
      </w:pPr>
      <w:r w:rsidRPr="008F0B64">
        <w:rPr>
          <w:rFonts w:ascii="Times New Roman" w:hAnsi="Times New Roman"/>
          <w:bCs/>
          <w:color w:val="000000"/>
        </w:rPr>
        <w:t xml:space="preserve">Figure </w:t>
      </w:r>
      <w:r w:rsidR="0022604B">
        <w:rPr>
          <w:rFonts w:ascii="Times New Roman" w:hAnsi="Times New Roman"/>
          <w:bCs/>
          <w:color w:val="000000"/>
        </w:rPr>
        <w:t>4(d)</w:t>
      </w:r>
      <w:r w:rsidRPr="008F0B64">
        <w:rPr>
          <w:rFonts w:ascii="Times New Roman" w:hAnsi="Times New Roman"/>
          <w:bCs/>
          <w:color w:val="000000"/>
        </w:rPr>
        <w:t xml:space="preserve"> shows the emission intensities of the CaAl</w:t>
      </w:r>
      <w:r w:rsidRPr="00557A47">
        <w:rPr>
          <w:rFonts w:ascii="Times New Roman" w:hAnsi="Times New Roman"/>
          <w:bCs/>
          <w:color w:val="000000"/>
          <w:vertAlign w:val="subscript"/>
        </w:rPr>
        <w:t>2</w:t>
      </w:r>
      <w:r w:rsidRPr="008F0B64">
        <w:rPr>
          <w:rFonts w:ascii="Times New Roman" w:hAnsi="Times New Roman"/>
          <w:bCs/>
          <w:color w:val="000000"/>
        </w:rPr>
        <w:t>O</w:t>
      </w:r>
      <w:r w:rsidRPr="00557A47">
        <w:rPr>
          <w:rFonts w:ascii="Times New Roman" w:hAnsi="Times New Roman"/>
          <w:bCs/>
          <w:color w:val="000000"/>
          <w:vertAlign w:val="subscript"/>
        </w:rPr>
        <w:t>4</w:t>
      </w:r>
      <w:r w:rsidRPr="008F0B64">
        <w:rPr>
          <w:rFonts w:ascii="Times New Roman" w:hAnsi="Times New Roman"/>
          <w:bCs/>
          <w:color w:val="000000"/>
        </w:rPr>
        <w:t>:Eu</w:t>
      </w:r>
      <w:r w:rsidRPr="00557A47">
        <w:rPr>
          <w:rFonts w:ascii="Times New Roman" w:hAnsi="Times New Roman"/>
          <w:bCs/>
          <w:color w:val="000000"/>
          <w:vertAlign w:val="superscript"/>
        </w:rPr>
        <w:t>2+</w:t>
      </w:r>
      <w:r w:rsidR="00666A92">
        <w:rPr>
          <w:rFonts w:ascii="Times New Roman" w:hAnsi="Times New Roman"/>
          <w:bCs/>
          <w:color w:val="000000"/>
        </w:rPr>
        <w:t>,</w:t>
      </w:r>
      <w:r w:rsidRPr="008F0B64">
        <w:rPr>
          <w:rFonts w:ascii="Times New Roman" w:hAnsi="Times New Roman"/>
          <w:bCs/>
          <w:color w:val="000000"/>
        </w:rPr>
        <w:t>Nd</w:t>
      </w:r>
      <w:r w:rsidRPr="00557A47">
        <w:rPr>
          <w:rFonts w:ascii="Times New Roman" w:hAnsi="Times New Roman"/>
          <w:bCs/>
          <w:color w:val="000000"/>
          <w:vertAlign w:val="superscript"/>
        </w:rPr>
        <w:t>3+</w:t>
      </w:r>
      <w:r w:rsidR="00666A92">
        <w:rPr>
          <w:rFonts w:ascii="Times New Roman" w:hAnsi="Times New Roman"/>
          <w:bCs/>
          <w:color w:val="000000"/>
        </w:rPr>
        <w:t>,</w:t>
      </w:r>
      <w:r w:rsidRPr="008F0B64">
        <w:rPr>
          <w:rFonts w:ascii="Times New Roman" w:hAnsi="Times New Roman"/>
          <w:bCs/>
          <w:color w:val="000000"/>
        </w:rPr>
        <w:t>Dy</w:t>
      </w:r>
      <w:r w:rsidRPr="00557A47">
        <w:rPr>
          <w:rFonts w:ascii="Times New Roman" w:hAnsi="Times New Roman"/>
          <w:bCs/>
          <w:color w:val="000000"/>
          <w:vertAlign w:val="superscript"/>
        </w:rPr>
        <w:t>3+</w:t>
      </w:r>
      <w:r w:rsidRPr="008F0B64">
        <w:rPr>
          <w:rFonts w:ascii="Times New Roman" w:hAnsi="Times New Roman"/>
          <w:bCs/>
          <w:color w:val="000000"/>
        </w:rPr>
        <w:t xml:space="preserve"> phosphors while the phosphors are excited at a wavelength of 325 nm. Within the scope of content ratio 0.75:0.25, Nd</w:t>
      </w:r>
      <w:r w:rsidRPr="00557A47">
        <w:rPr>
          <w:rFonts w:ascii="Times New Roman" w:hAnsi="Times New Roman"/>
          <w:bCs/>
          <w:color w:val="000000"/>
          <w:vertAlign w:val="superscript"/>
        </w:rPr>
        <w:t>3+</w:t>
      </w:r>
      <w:r w:rsidRPr="008F0B64">
        <w:rPr>
          <w:rFonts w:ascii="Times New Roman" w:hAnsi="Times New Roman"/>
          <w:bCs/>
          <w:color w:val="000000"/>
        </w:rPr>
        <w:t xml:space="preserve"> and Dy</w:t>
      </w:r>
      <w:r w:rsidRPr="00557A47">
        <w:rPr>
          <w:rFonts w:ascii="Times New Roman" w:hAnsi="Times New Roman"/>
          <w:bCs/>
          <w:color w:val="000000"/>
          <w:vertAlign w:val="superscript"/>
        </w:rPr>
        <w:t>3+</w:t>
      </w:r>
      <w:r w:rsidRPr="008F0B64">
        <w:rPr>
          <w:rFonts w:ascii="Times New Roman" w:hAnsi="Times New Roman"/>
          <w:bCs/>
          <w:color w:val="000000"/>
        </w:rPr>
        <w:t xml:space="preserve"> ions seem to improve the luminescent properties of the phosphors CaAl</w:t>
      </w:r>
      <w:r w:rsidRPr="00557A47">
        <w:rPr>
          <w:rFonts w:ascii="Times New Roman" w:hAnsi="Times New Roman"/>
          <w:bCs/>
          <w:color w:val="000000"/>
          <w:vertAlign w:val="subscript"/>
        </w:rPr>
        <w:t>2</w:t>
      </w:r>
      <w:r w:rsidRPr="008F0B64">
        <w:rPr>
          <w:rFonts w:ascii="Times New Roman" w:hAnsi="Times New Roman"/>
          <w:bCs/>
          <w:color w:val="000000"/>
        </w:rPr>
        <w:t>O</w:t>
      </w:r>
      <w:r w:rsidRPr="00557A47">
        <w:rPr>
          <w:rFonts w:ascii="Times New Roman" w:hAnsi="Times New Roman"/>
          <w:bCs/>
          <w:color w:val="000000"/>
          <w:vertAlign w:val="subscript"/>
        </w:rPr>
        <w:t>4</w:t>
      </w:r>
      <w:r w:rsidRPr="008F0B64">
        <w:rPr>
          <w:rFonts w:ascii="Times New Roman" w:hAnsi="Times New Roman"/>
          <w:bCs/>
          <w:color w:val="000000"/>
        </w:rPr>
        <w:t>:Eu</w:t>
      </w:r>
      <w:r w:rsidRPr="00557A47">
        <w:rPr>
          <w:rFonts w:ascii="Times New Roman" w:hAnsi="Times New Roman"/>
          <w:bCs/>
          <w:color w:val="000000"/>
          <w:vertAlign w:val="superscript"/>
        </w:rPr>
        <w:t>2+</w:t>
      </w:r>
      <w:r w:rsidR="00666A92">
        <w:rPr>
          <w:rFonts w:ascii="Times New Roman" w:hAnsi="Times New Roman"/>
          <w:bCs/>
          <w:color w:val="000000"/>
        </w:rPr>
        <w:t>,</w:t>
      </w:r>
      <w:r w:rsidRPr="008F0B64">
        <w:rPr>
          <w:rFonts w:ascii="Times New Roman" w:hAnsi="Times New Roman"/>
          <w:bCs/>
          <w:color w:val="000000"/>
        </w:rPr>
        <w:t>Nd</w:t>
      </w:r>
      <w:r w:rsidRPr="00557A47">
        <w:rPr>
          <w:rFonts w:ascii="Times New Roman" w:hAnsi="Times New Roman"/>
          <w:bCs/>
          <w:color w:val="000000"/>
          <w:vertAlign w:val="superscript"/>
        </w:rPr>
        <w:t>3+</w:t>
      </w:r>
      <w:r w:rsidR="00666A92">
        <w:rPr>
          <w:rFonts w:ascii="Times New Roman" w:hAnsi="Times New Roman"/>
          <w:bCs/>
          <w:color w:val="000000"/>
        </w:rPr>
        <w:t>,</w:t>
      </w:r>
      <w:r w:rsidRPr="008F0B64">
        <w:rPr>
          <w:rFonts w:ascii="Times New Roman" w:hAnsi="Times New Roman"/>
          <w:bCs/>
          <w:color w:val="000000"/>
        </w:rPr>
        <w:t>Dy</w:t>
      </w:r>
      <w:r w:rsidRPr="00557A47">
        <w:rPr>
          <w:rFonts w:ascii="Times New Roman" w:hAnsi="Times New Roman"/>
          <w:bCs/>
          <w:color w:val="000000"/>
          <w:vertAlign w:val="superscript"/>
        </w:rPr>
        <w:t>3+</w:t>
      </w:r>
      <w:r w:rsidRPr="008F0B64">
        <w:rPr>
          <w:rFonts w:ascii="Times New Roman" w:hAnsi="Times New Roman"/>
          <w:bCs/>
          <w:color w:val="000000"/>
        </w:rPr>
        <w:t>. The peak wavelength of the phosphor does not vary with the doped Nd</w:t>
      </w:r>
      <w:r w:rsidRPr="00557A47">
        <w:rPr>
          <w:rFonts w:ascii="Times New Roman" w:hAnsi="Times New Roman"/>
          <w:bCs/>
          <w:color w:val="000000"/>
          <w:vertAlign w:val="superscript"/>
        </w:rPr>
        <w:t>3+</w:t>
      </w:r>
      <w:r w:rsidRPr="008F0B64">
        <w:rPr>
          <w:rFonts w:ascii="Times New Roman" w:hAnsi="Times New Roman"/>
          <w:bCs/>
          <w:color w:val="000000"/>
        </w:rPr>
        <w:t>:Dy</w:t>
      </w:r>
      <w:r w:rsidRPr="00557A47">
        <w:rPr>
          <w:rFonts w:ascii="Times New Roman" w:hAnsi="Times New Roman"/>
          <w:bCs/>
          <w:color w:val="000000"/>
          <w:vertAlign w:val="superscript"/>
        </w:rPr>
        <w:t>3+</w:t>
      </w:r>
      <w:r w:rsidRPr="008F0B64">
        <w:rPr>
          <w:rFonts w:ascii="Times New Roman" w:hAnsi="Times New Roman"/>
          <w:bCs/>
          <w:color w:val="000000"/>
        </w:rPr>
        <w:t xml:space="preserve">. This implies that the </w:t>
      </w:r>
      <w:r w:rsidRPr="008F0B64">
        <w:rPr>
          <w:rFonts w:ascii="Times New Roman" w:hAnsi="Times New Roman"/>
          <w:bCs/>
          <w:color w:val="000000"/>
        </w:rPr>
        <w:lastRenderedPageBreak/>
        <w:t>crystal field, which affects the 5d electron states of Eu</w:t>
      </w:r>
      <w:r w:rsidRPr="00557A47">
        <w:rPr>
          <w:rFonts w:ascii="Times New Roman" w:hAnsi="Times New Roman"/>
          <w:bCs/>
          <w:color w:val="000000"/>
          <w:vertAlign w:val="superscript"/>
        </w:rPr>
        <w:t>2+</w:t>
      </w:r>
      <w:r w:rsidRPr="008F0B64">
        <w:rPr>
          <w:rFonts w:ascii="Times New Roman" w:hAnsi="Times New Roman"/>
          <w:bCs/>
          <w:color w:val="000000"/>
        </w:rPr>
        <w:t>, is not significantly changed by the variations in the co-dopants. When the phosphor is doped with Nd</w:t>
      </w:r>
      <w:r w:rsidRPr="00557A47">
        <w:rPr>
          <w:rFonts w:ascii="Times New Roman" w:hAnsi="Times New Roman"/>
          <w:bCs/>
          <w:color w:val="000000"/>
          <w:vertAlign w:val="superscript"/>
        </w:rPr>
        <w:t>3+</w:t>
      </w:r>
      <w:r w:rsidRPr="008F0B64">
        <w:rPr>
          <w:rFonts w:ascii="Times New Roman" w:hAnsi="Times New Roman"/>
          <w:bCs/>
          <w:color w:val="000000"/>
        </w:rPr>
        <w:t xml:space="preserve"> and Dy</w:t>
      </w:r>
      <w:r w:rsidRPr="00557A47">
        <w:rPr>
          <w:rFonts w:ascii="Times New Roman" w:hAnsi="Times New Roman"/>
          <w:bCs/>
          <w:color w:val="000000"/>
          <w:vertAlign w:val="superscript"/>
        </w:rPr>
        <w:t>3+</w:t>
      </w:r>
      <w:r w:rsidRPr="008F0B64">
        <w:rPr>
          <w:rFonts w:ascii="Times New Roman" w:hAnsi="Times New Roman"/>
          <w:bCs/>
          <w:color w:val="000000"/>
        </w:rPr>
        <w:t>, Ca</w:t>
      </w:r>
      <w:r w:rsidRPr="00557A47">
        <w:rPr>
          <w:rFonts w:ascii="Times New Roman" w:hAnsi="Times New Roman"/>
          <w:bCs/>
          <w:color w:val="000000"/>
          <w:vertAlign w:val="superscript"/>
        </w:rPr>
        <w:t>2+</w:t>
      </w:r>
      <w:r w:rsidRPr="008F0B64">
        <w:rPr>
          <w:rFonts w:ascii="Times New Roman" w:hAnsi="Times New Roman"/>
          <w:bCs/>
          <w:color w:val="000000"/>
        </w:rPr>
        <w:t xml:space="preserve"> ions are replaced by Nd</w:t>
      </w:r>
      <w:r w:rsidRPr="00557A47">
        <w:rPr>
          <w:rFonts w:ascii="Times New Roman" w:hAnsi="Times New Roman"/>
          <w:bCs/>
          <w:color w:val="000000"/>
          <w:vertAlign w:val="superscript"/>
        </w:rPr>
        <w:t>3+</w:t>
      </w:r>
      <w:r w:rsidRPr="008F0B64">
        <w:rPr>
          <w:rFonts w:ascii="Times New Roman" w:hAnsi="Times New Roman"/>
          <w:bCs/>
          <w:color w:val="000000"/>
        </w:rPr>
        <w:t xml:space="preserve"> and Dy</w:t>
      </w:r>
      <w:r w:rsidRPr="00557A47">
        <w:rPr>
          <w:rFonts w:ascii="Times New Roman" w:hAnsi="Times New Roman"/>
          <w:bCs/>
          <w:color w:val="000000"/>
          <w:vertAlign w:val="superscript"/>
        </w:rPr>
        <w:t>3+</w:t>
      </w:r>
      <w:r w:rsidRPr="008F0B64">
        <w:rPr>
          <w:rFonts w:ascii="Times New Roman" w:hAnsi="Times New Roman"/>
          <w:bCs/>
          <w:color w:val="000000"/>
        </w:rPr>
        <w:t xml:space="preserve"> ions. But Ca</w:t>
      </w:r>
      <w:r w:rsidRPr="00557A47">
        <w:rPr>
          <w:rFonts w:ascii="Times New Roman" w:hAnsi="Times New Roman"/>
          <w:bCs/>
          <w:color w:val="000000"/>
          <w:vertAlign w:val="superscript"/>
        </w:rPr>
        <w:t>2+</w:t>
      </w:r>
      <w:r w:rsidRPr="008F0B64">
        <w:rPr>
          <w:rFonts w:ascii="Times New Roman" w:hAnsi="Times New Roman"/>
          <w:bCs/>
          <w:color w:val="000000"/>
        </w:rPr>
        <w:t xml:space="preserve"> ions and Nd</w:t>
      </w:r>
      <w:r w:rsidRPr="00557A47">
        <w:rPr>
          <w:rFonts w:ascii="Times New Roman" w:hAnsi="Times New Roman"/>
          <w:bCs/>
          <w:color w:val="000000"/>
          <w:vertAlign w:val="superscript"/>
        </w:rPr>
        <w:t>3+</w:t>
      </w:r>
      <w:r w:rsidR="00666A92">
        <w:rPr>
          <w:rFonts w:ascii="Times New Roman" w:hAnsi="Times New Roman"/>
          <w:bCs/>
          <w:color w:val="000000"/>
        </w:rPr>
        <w:t>/</w:t>
      </w:r>
      <w:r w:rsidRPr="008F0B64">
        <w:rPr>
          <w:rFonts w:ascii="Times New Roman" w:hAnsi="Times New Roman"/>
          <w:bCs/>
          <w:color w:val="000000"/>
        </w:rPr>
        <w:t>Dy</w:t>
      </w:r>
      <w:r w:rsidRPr="00557A47">
        <w:rPr>
          <w:rFonts w:ascii="Times New Roman" w:hAnsi="Times New Roman"/>
          <w:bCs/>
          <w:color w:val="000000"/>
          <w:vertAlign w:val="superscript"/>
        </w:rPr>
        <w:t>3</w:t>
      </w:r>
      <w:r w:rsidR="00557A47" w:rsidRPr="00557A47">
        <w:rPr>
          <w:rFonts w:ascii="Times New Roman" w:hAnsi="Times New Roman"/>
          <w:bCs/>
          <w:color w:val="000000"/>
          <w:vertAlign w:val="superscript"/>
        </w:rPr>
        <w:t>+</w:t>
      </w:r>
      <w:r w:rsidRPr="008F0B64">
        <w:rPr>
          <w:rFonts w:ascii="Times New Roman" w:hAnsi="Times New Roman"/>
          <w:bCs/>
          <w:color w:val="000000"/>
        </w:rPr>
        <w:t xml:space="preserve"> ions are different resulting in unequal replacement. This</w:t>
      </w:r>
      <w:r w:rsidR="00557A47">
        <w:rPr>
          <w:rFonts w:ascii="Times New Roman" w:hAnsi="Times New Roman"/>
          <w:bCs/>
          <w:color w:val="000000"/>
        </w:rPr>
        <w:t xml:space="preserve"> causes more trap energy level </w:t>
      </w:r>
      <w:r w:rsidRPr="008F0B64">
        <w:rPr>
          <w:rFonts w:ascii="Times New Roman" w:hAnsi="Times New Roman"/>
          <w:bCs/>
          <w:color w:val="000000"/>
        </w:rPr>
        <w:t>and the depth of the energy level becomes deeper. Otherwise, Nd</w:t>
      </w:r>
      <w:r w:rsidRPr="00557A47">
        <w:rPr>
          <w:rFonts w:ascii="Times New Roman" w:hAnsi="Times New Roman"/>
          <w:bCs/>
          <w:color w:val="000000"/>
          <w:vertAlign w:val="superscript"/>
        </w:rPr>
        <w:t>3+</w:t>
      </w:r>
      <w:r w:rsidRPr="008F0B64">
        <w:rPr>
          <w:rFonts w:ascii="Times New Roman" w:hAnsi="Times New Roman"/>
          <w:bCs/>
          <w:color w:val="000000"/>
        </w:rPr>
        <w:t xml:space="preserve"> seems to possess the correct a</w:t>
      </w:r>
      <w:r w:rsidR="00557A47">
        <w:rPr>
          <w:rFonts w:ascii="Times New Roman" w:hAnsi="Times New Roman"/>
          <w:bCs/>
          <w:color w:val="000000"/>
        </w:rPr>
        <w:t>ffinity toward to the electrons</w:t>
      </w:r>
      <w:r w:rsidRPr="008F0B64">
        <w:rPr>
          <w:rFonts w:ascii="Times New Roman" w:hAnsi="Times New Roman"/>
          <w:bCs/>
          <w:color w:val="000000"/>
        </w:rPr>
        <w:t xml:space="preserve"> more than Dy</w:t>
      </w:r>
      <w:r w:rsidRPr="00557A47">
        <w:rPr>
          <w:rFonts w:ascii="Times New Roman" w:hAnsi="Times New Roman"/>
          <w:bCs/>
          <w:color w:val="000000"/>
          <w:vertAlign w:val="superscript"/>
        </w:rPr>
        <w:t>3+</w:t>
      </w:r>
      <w:r w:rsidRPr="008F0B64">
        <w:rPr>
          <w:rFonts w:ascii="Times New Roman" w:hAnsi="Times New Roman"/>
          <w:bCs/>
          <w:color w:val="000000"/>
        </w:rPr>
        <w:t xml:space="preserve"> in the energy level</w:t>
      </w:r>
      <w:r w:rsidR="00BD3269" w:rsidRPr="00880B4B">
        <w:rPr>
          <w:rFonts w:ascii="Times New Roman" w:hAnsi="Times New Roman"/>
          <w:bCs/>
          <w:color w:val="000000"/>
        </w:rPr>
        <w:t>.</w:t>
      </w:r>
    </w:p>
    <w:p w:rsidR="00557A47" w:rsidRDefault="00557A47" w:rsidP="00BD3269">
      <w:pPr>
        <w:autoSpaceDE w:val="0"/>
        <w:autoSpaceDN w:val="0"/>
        <w:adjustRightInd w:val="0"/>
        <w:spacing w:after="0" w:line="240" w:lineRule="auto"/>
        <w:jc w:val="both"/>
        <w:rPr>
          <w:rFonts w:ascii="Times New Roman" w:hAnsi="Times New Roman"/>
          <w:b/>
          <w:bCs/>
          <w:color w:val="000000"/>
        </w:rPr>
      </w:pPr>
    </w:p>
    <w:p w:rsidR="00273E54" w:rsidRDefault="00273E54" w:rsidP="00BD3269">
      <w:pPr>
        <w:autoSpaceDE w:val="0"/>
        <w:autoSpaceDN w:val="0"/>
        <w:adjustRightInd w:val="0"/>
        <w:spacing w:after="0" w:line="240" w:lineRule="auto"/>
        <w:jc w:val="both"/>
        <w:rPr>
          <w:rFonts w:ascii="Times New Roman" w:hAnsi="Times New Roman"/>
          <w:b/>
          <w:bCs/>
          <w:color w:val="000000"/>
        </w:rPr>
      </w:pPr>
    </w:p>
    <w:p w:rsidR="00BD3269" w:rsidRDefault="00557A47" w:rsidP="00BD3269">
      <w:pPr>
        <w:autoSpaceDE w:val="0"/>
        <w:autoSpaceDN w:val="0"/>
        <w:adjustRightInd w:val="0"/>
        <w:spacing w:after="0" w:line="240" w:lineRule="auto"/>
        <w:jc w:val="both"/>
        <w:rPr>
          <w:rFonts w:ascii="Times New Roman" w:hAnsi="Times New Roman"/>
          <w:b/>
          <w:bCs/>
          <w:color w:val="000000"/>
        </w:rPr>
      </w:pPr>
      <w:r>
        <w:rPr>
          <w:rFonts w:ascii="Times New Roman" w:hAnsi="Times New Roman"/>
          <w:b/>
          <w:bCs/>
          <w:color w:val="000000"/>
        </w:rPr>
        <w:t>4.</w:t>
      </w:r>
      <w:r w:rsidRPr="00557A47">
        <w:rPr>
          <w:rFonts w:ascii="Times New Roman" w:hAnsi="Times New Roman"/>
          <w:b/>
          <w:bCs/>
          <w:color w:val="000000"/>
        </w:rPr>
        <w:t xml:space="preserve"> Conclusion</w:t>
      </w:r>
    </w:p>
    <w:p w:rsidR="006C6C30" w:rsidRPr="006C6C30" w:rsidRDefault="006C6C30" w:rsidP="001C242E">
      <w:pPr>
        <w:jc w:val="both"/>
        <w:rPr>
          <w:rFonts w:ascii="Times New Roman" w:hAnsi="Times New Roman"/>
          <w:bCs/>
          <w:color w:val="000000"/>
        </w:rPr>
      </w:pPr>
      <w:r w:rsidRPr="006C6C30">
        <w:rPr>
          <w:rFonts w:ascii="Times New Roman" w:hAnsi="Times New Roman"/>
          <w:bCs/>
          <w:color w:val="000000"/>
        </w:rPr>
        <w:t>The phosphor CaAl</w:t>
      </w:r>
      <w:r w:rsidRPr="006C6C30">
        <w:rPr>
          <w:rFonts w:ascii="Times New Roman" w:hAnsi="Times New Roman"/>
          <w:bCs/>
          <w:color w:val="000000"/>
          <w:vertAlign w:val="subscript"/>
        </w:rPr>
        <w:t>2</w:t>
      </w:r>
      <w:r w:rsidRPr="006C6C30">
        <w:rPr>
          <w:rFonts w:ascii="Times New Roman" w:hAnsi="Times New Roman"/>
          <w:bCs/>
          <w:color w:val="000000"/>
        </w:rPr>
        <w:t>O</w:t>
      </w:r>
      <w:r w:rsidRPr="006C6C30">
        <w:rPr>
          <w:rFonts w:ascii="Times New Roman" w:hAnsi="Times New Roman"/>
          <w:bCs/>
          <w:color w:val="000000"/>
          <w:vertAlign w:val="subscript"/>
        </w:rPr>
        <w:t>4</w:t>
      </w:r>
      <w:r w:rsidRPr="006C6C30">
        <w:rPr>
          <w:rFonts w:ascii="Times New Roman" w:hAnsi="Times New Roman"/>
          <w:bCs/>
          <w:color w:val="000000"/>
        </w:rPr>
        <w:t>:Eu</w:t>
      </w:r>
      <w:r w:rsidRPr="006C6C30">
        <w:rPr>
          <w:rFonts w:ascii="Times New Roman" w:hAnsi="Times New Roman"/>
          <w:bCs/>
          <w:color w:val="000000"/>
          <w:vertAlign w:val="superscript"/>
        </w:rPr>
        <w:t>2+</w:t>
      </w:r>
      <w:r w:rsidRPr="006C6C30">
        <w:rPr>
          <w:rFonts w:ascii="Times New Roman" w:hAnsi="Times New Roman"/>
          <w:bCs/>
          <w:color w:val="000000"/>
        </w:rPr>
        <w:t>, Nd</w:t>
      </w:r>
      <w:r w:rsidRPr="006C6C30">
        <w:rPr>
          <w:rFonts w:ascii="Times New Roman" w:hAnsi="Times New Roman"/>
          <w:bCs/>
          <w:color w:val="000000"/>
          <w:vertAlign w:val="superscript"/>
        </w:rPr>
        <w:t>3+</w:t>
      </w:r>
      <w:r w:rsidRPr="006C6C30">
        <w:rPr>
          <w:rFonts w:ascii="Times New Roman" w:hAnsi="Times New Roman"/>
          <w:bCs/>
          <w:color w:val="000000"/>
        </w:rPr>
        <w:t>, Dy</w:t>
      </w:r>
      <w:r w:rsidRPr="006C6C30">
        <w:rPr>
          <w:rFonts w:ascii="Times New Roman" w:hAnsi="Times New Roman"/>
          <w:bCs/>
          <w:color w:val="000000"/>
          <w:vertAlign w:val="superscript"/>
        </w:rPr>
        <w:t>3+</w:t>
      </w:r>
      <w:r w:rsidRPr="006C6C30">
        <w:rPr>
          <w:rFonts w:ascii="Times New Roman" w:hAnsi="Times New Roman"/>
          <w:bCs/>
          <w:color w:val="000000"/>
        </w:rPr>
        <w:t xml:space="preserve"> can be prepared by solution-combustion method. The influences of the quantity of mixed Nd</w:t>
      </w:r>
      <w:r w:rsidRPr="006C6C30">
        <w:rPr>
          <w:rFonts w:ascii="Times New Roman" w:hAnsi="Times New Roman"/>
          <w:bCs/>
          <w:color w:val="000000"/>
          <w:vertAlign w:val="superscript"/>
        </w:rPr>
        <w:t>3+</w:t>
      </w:r>
      <w:r w:rsidRPr="006C6C30">
        <w:rPr>
          <w:rFonts w:ascii="Times New Roman" w:hAnsi="Times New Roman"/>
          <w:bCs/>
          <w:color w:val="000000"/>
        </w:rPr>
        <w:t>, Dy</w:t>
      </w:r>
      <w:r w:rsidRPr="006C6C30">
        <w:rPr>
          <w:rFonts w:ascii="Times New Roman" w:hAnsi="Times New Roman"/>
          <w:bCs/>
          <w:color w:val="000000"/>
          <w:vertAlign w:val="superscript"/>
        </w:rPr>
        <w:t>3+</w:t>
      </w:r>
      <w:r w:rsidRPr="006C6C30">
        <w:rPr>
          <w:rFonts w:ascii="Times New Roman" w:hAnsi="Times New Roman"/>
          <w:bCs/>
          <w:color w:val="000000"/>
        </w:rPr>
        <w:t xml:space="preserve"> and varying concentrations of Ca: Al on the phosphor were studied. The analytical results indicate that the broad emitted band of the CaAl</w:t>
      </w:r>
      <w:r w:rsidRPr="006C6C30">
        <w:rPr>
          <w:rFonts w:ascii="Times New Roman" w:hAnsi="Times New Roman"/>
          <w:bCs/>
          <w:color w:val="000000"/>
          <w:vertAlign w:val="subscript"/>
        </w:rPr>
        <w:t>2</w:t>
      </w:r>
      <w:r w:rsidRPr="006C6C30">
        <w:rPr>
          <w:rFonts w:ascii="Times New Roman" w:hAnsi="Times New Roman"/>
          <w:bCs/>
          <w:color w:val="000000"/>
        </w:rPr>
        <w:t>O</w:t>
      </w:r>
      <w:r w:rsidRPr="006C6C30">
        <w:rPr>
          <w:rFonts w:ascii="Times New Roman" w:hAnsi="Times New Roman"/>
          <w:bCs/>
          <w:color w:val="000000"/>
          <w:vertAlign w:val="subscript"/>
        </w:rPr>
        <w:t>4</w:t>
      </w:r>
      <w:r w:rsidRPr="006C6C30">
        <w:rPr>
          <w:rFonts w:ascii="Times New Roman" w:hAnsi="Times New Roman"/>
          <w:bCs/>
          <w:color w:val="000000"/>
        </w:rPr>
        <w:t>:Eu</w:t>
      </w:r>
      <w:r w:rsidRPr="006C6C30">
        <w:rPr>
          <w:rFonts w:ascii="Times New Roman" w:hAnsi="Times New Roman"/>
          <w:bCs/>
          <w:color w:val="000000"/>
          <w:vertAlign w:val="superscript"/>
        </w:rPr>
        <w:t>2+</w:t>
      </w:r>
      <w:r w:rsidRPr="006C6C30">
        <w:rPr>
          <w:rFonts w:ascii="Times New Roman" w:hAnsi="Times New Roman"/>
          <w:bCs/>
          <w:color w:val="000000"/>
        </w:rPr>
        <w:t>, Nd</w:t>
      </w:r>
      <w:r w:rsidRPr="006C6C30">
        <w:rPr>
          <w:rFonts w:ascii="Times New Roman" w:hAnsi="Times New Roman"/>
          <w:bCs/>
          <w:color w:val="000000"/>
          <w:vertAlign w:val="superscript"/>
        </w:rPr>
        <w:t>3+</w:t>
      </w:r>
      <w:r w:rsidRPr="006C6C30">
        <w:rPr>
          <w:rFonts w:ascii="Times New Roman" w:hAnsi="Times New Roman"/>
          <w:bCs/>
          <w:color w:val="000000"/>
        </w:rPr>
        <w:t>, Dy</w:t>
      </w:r>
      <w:r w:rsidRPr="006C6C30">
        <w:rPr>
          <w:rFonts w:ascii="Times New Roman" w:hAnsi="Times New Roman"/>
          <w:bCs/>
          <w:color w:val="000000"/>
          <w:vertAlign w:val="superscript"/>
        </w:rPr>
        <w:t>3+</w:t>
      </w:r>
      <w:r w:rsidRPr="006C6C30">
        <w:rPr>
          <w:rFonts w:ascii="Times New Roman" w:hAnsi="Times New Roman"/>
          <w:bCs/>
          <w:color w:val="000000"/>
        </w:rPr>
        <w:t xml:space="preserve"> is observed in the blue region (λ max = 440 nm) due to transitions from the 4f</w:t>
      </w:r>
      <w:r w:rsidRPr="006C6C30">
        <w:rPr>
          <w:rFonts w:ascii="Times New Roman" w:hAnsi="Times New Roman"/>
          <w:bCs/>
          <w:color w:val="000000"/>
          <w:vertAlign w:val="superscript"/>
        </w:rPr>
        <w:t>6</w:t>
      </w:r>
      <w:r w:rsidRPr="006C6C30">
        <w:rPr>
          <w:rFonts w:ascii="Times New Roman" w:hAnsi="Times New Roman"/>
          <w:bCs/>
          <w:color w:val="000000"/>
        </w:rPr>
        <w:t>5d</w:t>
      </w:r>
      <w:r w:rsidRPr="006C6C30">
        <w:rPr>
          <w:rFonts w:ascii="Times New Roman" w:hAnsi="Times New Roman"/>
          <w:bCs/>
          <w:color w:val="000000"/>
          <w:vertAlign w:val="superscript"/>
        </w:rPr>
        <w:t>1</w:t>
      </w:r>
      <w:r w:rsidRPr="006C6C30">
        <w:rPr>
          <w:rFonts w:ascii="Times New Roman" w:hAnsi="Times New Roman"/>
          <w:bCs/>
          <w:color w:val="000000"/>
        </w:rPr>
        <w:t xml:space="preserve"> to the 4f</w:t>
      </w:r>
      <w:r w:rsidRPr="006C6C30">
        <w:rPr>
          <w:rFonts w:ascii="Times New Roman" w:hAnsi="Times New Roman"/>
          <w:bCs/>
          <w:color w:val="000000"/>
          <w:vertAlign w:val="superscript"/>
        </w:rPr>
        <w:t>7</w:t>
      </w:r>
      <w:r w:rsidRPr="006C6C30">
        <w:rPr>
          <w:rFonts w:ascii="Times New Roman" w:hAnsi="Times New Roman"/>
          <w:bCs/>
          <w:color w:val="000000"/>
        </w:rPr>
        <w:t xml:space="preserve"> configuration of the Eu</w:t>
      </w:r>
      <w:r w:rsidRPr="006C6C30">
        <w:rPr>
          <w:rFonts w:ascii="Times New Roman" w:hAnsi="Times New Roman"/>
          <w:bCs/>
          <w:color w:val="000000"/>
          <w:vertAlign w:val="superscript"/>
        </w:rPr>
        <w:t>2+</w:t>
      </w:r>
      <w:r w:rsidRPr="006C6C30">
        <w:rPr>
          <w:rFonts w:ascii="Times New Roman" w:hAnsi="Times New Roman"/>
          <w:bCs/>
          <w:color w:val="000000"/>
        </w:rPr>
        <w:t xml:space="preserve"> ion. It may serve as a promising material for use as a lamp phosphor in the blue region. Furthermore, the solution- combustion method is cost-effective, saves energy and time.</w:t>
      </w:r>
    </w:p>
    <w:p w:rsidR="00BD3269" w:rsidRPr="00494023" w:rsidRDefault="00BD3269" w:rsidP="00BD3269">
      <w:pPr>
        <w:autoSpaceDE w:val="0"/>
        <w:autoSpaceDN w:val="0"/>
        <w:adjustRightInd w:val="0"/>
        <w:spacing w:after="0" w:line="240" w:lineRule="auto"/>
        <w:jc w:val="both"/>
        <w:rPr>
          <w:rFonts w:ascii="Times New Roman" w:hAnsi="Times New Roman"/>
          <w:bCs/>
          <w:color w:val="000000"/>
        </w:rPr>
      </w:pPr>
    </w:p>
    <w:p w:rsidR="00EA42B5" w:rsidRDefault="006C6C30" w:rsidP="00BD3269">
      <w:pPr>
        <w:autoSpaceDE w:val="0"/>
        <w:autoSpaceDN w:val="0"/>
        <w:adjustRightInd w:val="0"/>
        <w:spacing w:after="0" w:line="240" w:lineRule="auto"/>
        <w:jc w:val="both"/>
        <w:rPr>
          <w:rFonts w:ascii="Times New Roman" w:hAnsi="Times New Roman"/>
          <w:b/>
          <w:bCs/>
          <w:color w:val="000000"/>
        </w:rPr>
      </w:pPr>
      <w:r w:rsidRPr="006C6C30">
        <w:rPr>
          <w:rFonts w:ascii="Times New Roman" w:hAnsi="Times New Roman"/>
          <w:b/>
          <w:bCs/>
          <w:color w:val="000000"/>
        </w:rPr>
        <w:t>Acknowledgement</w:t>
      </w:r>
      <w:r w:rsidR="00BD3269" w:rsidRPr="00880B4B">
        <w:rPr>
          <w:rFonts w:ascii="Times New Roman" w:hAnsi="Times New Roman"/>
          <w:b/>
          <w:bCs/>
          <w:color w:val="000000"/>
        </w:rPr>
        <w:t xml:space="preserve"> </w:t>
      </w:r>
    </w:p>
    <w:p w:rsidR="00273E54" w:rsidRPr="00EA42B5" w:rsidRDefault="00273E54" w:rsidP="00BD3269">
      <w:pPr>
        <w:autoSpaceDE w:val="0"/>
        <w:autoSpaceDN w:val="0"/>
        <w:adjustRightInd w:val="0"/>
        <w:spacing w:after="0" w:line="240" w:lineRule="auto"/>
        <w:jc w:val="both"/>
        <w:rPr>
          <w:rFonts w:ascii="Times New Roman" w:hAnsi="Times New Roman"/>
          <w:b/>
          <w:bCs/>
          <w:color w:val="000000"/>
        </w:rPr>
      </w:pPr>
      <w:r w:rsidRPr="00273E54">
        <w:rPr>
          <w:rFonts w:ascii="Times New Roman" w:hAnsi="Times New Roman"/>
          <w:bCs/>
          <w:color w:val="000000"/>
          <w:lang w:val="en-ZA"/>
        </w:rPr>
        <w:t xml:space="preserve">The authors </w:t>
      </w:r>
      <w:r>
        <w:rPr>
          <w:rFonts w:ascii="Times New Roman" w:hAnsi="Times New Roman"/>
          <w:bCs/>
          <w:color w:val="000000"/>
          <w:lang w:val="en-ZA"/>
        </w:rPr>
        <w:t xml:space="preserve">wish to convey their </w:t>
      </w:r>
      <w:r w:rsidR="000E4155">
        <w:rPr>
          <w:rFonts w:ascii="Times New Roman" w:hAnsi="Times New Roman"/>
          <w:bCs/>
          <w:color w:val="000000"/>
          <w:lang w:val="en-ZA"/>
        </w:rPr>
        <w:t>sincere</w:t>
      </w:r>
      <w:r w:rsidRPr="00273E54">
        <w:rPr>
          <w:rFonts w:ascii="Times New Roman" w:hAnsi="Times New Roman"/>
          <w:bCs/>
          <w:color w:val="000000"/>
          <w:lang w:val="en-ZA"/>
        </w:rPr>
        <w:t xml:space="preserve"> gratitude to the National Research Foundation (NRF) for funding the project and the University of Free State Physics department for the research techniques used in this study.</w:t>
      </w:r>
      <w:r>
        <w:rPr>
          <w:rFonts w:ascii="Times New Roman" w:hAnsi="Times New Roman"/>
          <w:bCs/>
          <w:color w:val="000000"/>
          <w:lang w:val="en-ZA"/>
        </w:rPr>
        <w:t xml:space="preserve"> </w:t>
      </w:r>
    </w:p>
    <w:p w:rsidR="00273E54" w:rsidRDefault="00273E54" w:rsidP="00BD3269">
      <w:pPr>
        <w:autoSpaceDE w:val="0"/>
        <w:autoSpaceDN w:val="0"/>
        <w:adjustRightInd w:val="0"/>
        <w:spacing w:after="0" w:line="240" w:lineRule="auto"/>
        <w:jc w:val="both"/>
        <w:rPr>
          <w:rFonts w:ascii="Times New Roman" w:hAnsi="Times New Roman"/>
          <w:bCs/>
          <w:color w:val="000000"/>
          <w:lang w:val="en-ZA"/>
        </w:rPr>
      </w:pPr>
    </w:p>
    <w:p w:rsidR="00BD3269" w:rsidRPr="00880B4B" w:rsidRDefault="00B7154C" w:rsidP="00BD3269">
      <w:pPr>
        <w:autoSpaceDE w:val="0"/>
        <w:autoSpaceDN w:val="0"/>
        <w:adjustRightInd w:val="0"/>
        <w:spacing w:after="0" w:line="240" w:lineRule="auto"/>
        <w:jc w:val="both"/>
        <w:rPr>
          <w:rFonts w:ascii="Times New Roman" w:hAnsi="Times New Roman"/>
          <w:b/>
          <w:bCs/>
          <w:color w:val="000000"/>
        </w:rPr>
      </w:pPr>
      <w:r>
        <w:rPr>
          <w:rFonts w:ascii="Times New Roman" w:hAnsi="Times New Roman"/>
          <w:b/>
          <w:bCs/>
          <w:color w:val="000000"/>
        </w:rPr>
        <w:t>5</w:t>
      </w:r>
      <w:r w:rsidR="00273E54">
        <w:rPr>
          <w:rFonts w:ascii="Times New Roman" w:hAnsi="Times New Roman"/>
          <w:b/>
          <w:bCs/>
          <w:color w:val="000000"/>
        </w:rPr>
        <w:t>.</w:t>
      </w:r>
      <w:r w:rsidR="00273E54" w:rsidRPr="00273E54">
        <w:rPr>
          <w:rFonts w:ascii="Times New Roman" w:hAnsi="Times New Roman"/>
          <w:b/>
          <w:bCs/>
          <w:color w:val="000000"/>
        </w:rPr>
        <w:t xml:space="preserve"> Reference</w:t>
      </w:r>
      <w:r w:rsidR="00273E54">
        <w:rPr>
          <w:rFonts w:ascii="Times New Roman" w:hAnsi="Times New Roman"/>
          <w:b/>
          <w:bCs/>
          <w:color w:val="000000"/>
        </w:rPr>
        <w:t xml:space="preserve"> </w:t>
      </w:r>
    </w:p>
    <w:p w:rsidR="00273E54" w:rsidRPr="00B7154C" w:rsidRDefault="00B7154C" w:rsidP="00B7154C">
      <w:pPr>
        <w:spacing w:after="0" w:line="240" w:lineRule="auto"/>
        <w:ind w:left="709" w:hanging="709"/>
        <w:jc w:val="both"/>
        <w:rPr>
          <w:rFonts w:ascii="Times New Roman" w:hAnsi="Times New Roman"/>
          <w:lang w:val="en-ZA"/>
        </w:rPr>
      </w:pPr>
      <w:bookmarkStart w:id="0" w:name="_Ref291149683"/>
      <w:r>
        <w:rPr>
          <w:rFonts w:ascii="Times New Roman" w:hAnsi="Times New Roman"/>
          <w:lang w:val="en-ZA"/>
        </w:rPr>
        <w:t>[1]</w:t>
      </w:r>
      <w:r>
        <w:rPr>
          <w:rFonts w:ascii="Times New Roman" w:hAnsi="Times New Roman"/>
          <w:lang w:val="en-ZA"/>
        </w:rPr>
        <w:tab/>
      </w:r>
      <w:r w:rsidR="00273E54" w:rsidRPr="00B7154C">
        <w:rPr>
          <w:rFonts w:ascii="Times New Roman" w:hAnsi="Times New Roman"/>
          <w:lang w:val="en-ZA"/>
        </w:rPr>
        <w:t xml:space="preserve">Justel T, Krupa J C, Wiechert D U. 2001 </w:t>
      </w:r>
      <w:r w:rsidR="00273E54" w:rsidRPr="00403CA3">
        <w:rPr>
          <w:rFonts w:ascii="Times New Roman" w:hAnsi="Times New Roman"/>
          <w:i/>
          <w:lang w:val="en-ZA"/>
        </w:rPr>
        <w:t xml:space="preserve">VUV spectroscopy of luminescent materials for </w:t>
      </w:r>
      <w:r w:rsidRPr="00403CA3">
        <w:rPr>
          <w:rFonts w:ascii="Times New Roman" w:hAnsi="Times New Roman"/>
          <w:i/>
          <w:lang w:val="en-ZA"/>
        </w:rPr>
        <w:t xml:space="preserve">   </w:t>
      </w:r>
      <w:r w:rsidR="00273E54" w:rsidRPr="00403CA3">
        <w:rPr>
          <w:rFonts w:ascii="Times New Roman" w:hAnsi="Times New Roman"/>
          <w:i/>
          <w:lang w:val="en-ZA"/>
        </w:rPr>
        <w:t xml:space="preserve">plasma </w:t>
      </w:r>
      <w:r w:rsidR="001C242E" w:rsidRPr="00403CA3">
        <w:rPr>
          <w:rFonts w:ascii="Times New Roman" w:hAnsi="Times New Roman"/>
          <w:i/>
          <w:lang w:val="en-ZA"/>
        </w:rPr>
        <w:t xml:space="preserve"> </w:t>
      </w:r>
      <w:r w:rsidR="00273E54" w:rsidRPr="00403CA3">
        <w:rPr>
          <w:rFonts w:ascii="Times New Roman" w:hAnsi="Times New Roman"/>
          <w:i/>
          <w:lang w:val="en-ZA"/>
        </w:rPr>
        <w:t>display panels and Xe discharge lamps.</w:t>
      </w:r>
      <w:r w:rsidR="00273E54" w:rsidRPr="00B7154C">
        <w:rPr>
          <w:rFonts w:ascii="Times New Roman" w:hAnsi="Times New Roman"/>
          <w:lang w:val="en-ZA"/>
        </w:rPr>
        <w:t xml:space="preserve"> </w:t>
      </w:r>
      <w:r w:rsidR="00273E54" w:rsidRPr="00403CA3">
        <w:rPr>
          <w:rFonts w:ascii="Times New Roman" w:hAnsi="Times New Roman"/>
          <w:i/>
          <w:lang w:val="en-ZA"/>
        </w:rPr>
        <w:t>J Lumin</w:t>
      </w:r>
      <w:r w:rsidR="00273E54" w:rsidRPr="00B7154C">
        <w:rPr>
          <w:rFonts w:ascii="Times New Roman" w:hAnsi="Times New Roman"/>
          <w:lang w:val="en-ZA"/>
        </w:rPr>
        <w:t xml:space="preserve">., </w:t>
      </w:r>
      <w:r w:rsidR="00273E54" w:rsidRPr="00403CA3">
        <w:rPr>
          <w:rFonts w:ascii="Times New Roman" w:hAnsi="Times New Roman"/>
          <w:b/>
          <w:lang w:val="en-ZA"/>
        </w:rPr>
        <w:t>93(3)</w:t>
      </w:r>
      <w:r w:rsidR="00273E54" w:rsidRPr="00B7154C">
        <w:rPr>
          <w:rFonts w:ascii="Times New Roman" w:hAnsi="Times New Roman"/>
          <w:lang w:val="en-ZA"/>
        </w:rPr>
        <w:t>: 179.</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[2]</w:t>
      </w:r>
      <w:r>
        <w:rPr>
          <w:rFonts w:ascii="Times New Roman" w:hAnsi="Times New Roman"/>
          <w:lang w:val="en-ZA"/>
        </w:rPr>
        <w:tab/>
      </w:r>
      <w:r>
        <w:rPr>
          <w:rFonts w:ascii="Times New Roman" w:hAnsi="Times New Roman"/>
          <w:lang w:val="en-ZA"/>
        </w:rPr>
        <w:tab/>
      </w:r>
      <w:r w:rsidR="00273E54" w:rsidRPr="00B7154C">
        <w:rPr>
          <w:rFonts w:ascii="Times New Roman" w:hAnsi="Times New Roman"/>
          <w:lang w:val="en-ZA"/>
        </w:rPr>
        <w:t xml:space="preserve">Zhou L Y, Huang J L, Yi L H, Gong M L, Shi J X 2009. </w:t>
      </w:r>
      <w:r w:rsidR="00273E54" w:rsidRPr="00403CA3">
        <w:rPr>
          <w:rFonts w:ascii="Times New Roman" w:hAnsi="Times New Roman"/>
          <w:i/>
          <w:lang w:val="en-ZA"/>
        </w:rPr>
        <w:t>Luminescent properties of Ba</w:t>
      </w:r>
      <w:r w:rsidR="00273E54" w:rsidRPr="00403CA3">
        <w:rPr>
          <w:rFonts w:ascii="Times New Roman" w:hAnsi="Times New Roman"/>
          <w:i/>
          <w:vertAlign w:val="subscript"/>
          <w:lang w:val="en-ZA"/>
        </w:rPr>
        <w:t>3</w:t>
      </w:r>
      <w:r w:rsidR="00273E54" w:rsidRPr="00403CA3">
        <w:rPr>
          <w:rFonts w:ascii="Times New Roman" w:hAnsi="Times New Roman"/>
          <w:i/>
          <w:lang w:val="en-ZA"/>
        </w:rPr>
        <w:t>Gd(BO</w:t>
      </w:r>
      <w:r w:rsidR="00273E54" w:rsidRPr="00403CA3">
        <w:rPr>
          <w:rFonts w:ascii="Times New Roman" w:hAnsi="Times New Roman"/>
          <w:i/>
          <w:vertAlign w:val="subscript"/>
          <w:lang w:val="en-ZA"/>
        </w:rPr>
        <w:t>3</w:t>
      </w:r>
      <w:r w:rsidR="00273E54" w:rsidRPr="00403CA3">
        <w:rPr>
          <w:rFonts w:ascii="Times New Roman" w:hAnsi="Times New Roman"/>
          <w:i/>
          <w:lang w:val="en-ZA"/>
        </w:rPr>
        <w:t>)</w:t>
      </w:r>
      <w:r w:rsidR="00273E54" w:rsidRPr="00403CA3">
        <w:rPr>
          <w:rFonts w:ascii="Times New Roman" w:hAnsi="Times New Roman"/>
          <w:i/>
          <w:vertAlign w:val="subscript"/>
          <w:lang w:val="en-ZA"/>
        </w:rPr>
        <w:t>3</w:t>
      </w:r>
      <w:r w:rsidR="00273E54" w:rsidRPr="00403CA3">
        <w:rPr>
          <w:rFonts w:ascii="Times New Roman" w:hAnsi="Times New Roman"/>
          <w:i/>
          <w:lang w:val="en-ZA"/>
        </w:rPr>
        <w:t>:Eu</w:t>
      </w:r>
      <w:r w:rsidR="00273E54" w:rsidRPr="00403CA3">
        <w:rPr>
          <w:rFonts w:ascii="Times New Roman" w:hAnsi="Times New Roman"/>
          <w:i/>
          <w:vertAlign w:val="superscript"/>
          <w:lang w:val="en-ZA"/>
        </w:rPr>
        <w:t>3+</w:t>
      </w:r>
      <w:r w:rsidR="00273E54" w:rsidRPr="00403CA3">
        <w:rPr>
          <w:rFonts w:ascii="Times New Roman" w:hAnsi="Times New Roman"/>
          <w:i/>
          <w:lang w:val="en-ZA"/>
        </w:rPr>
        <w:t xml:space="preserve"> phosphor for white LED applications</w:t>
      </w:r>
      <w:r w:rsidR="00273E54" w:rsidRPr="00B7154C">
        <w:rPr>
          <w:rFonts w:ascii="Times New Roman" w:hAnsi="Times New Roman"/>
          <w:lang w:val="en-ZA"/>
        </w:rPr>
        <w:t xml:space="preserve">. </w:t>
      </w:r>
      <w:r w:rsidR="00273E54" w:rsidRPr="00403CA3">
        <w:rPr>
          <w:rFonts w:ascii="Times New Roman" w:hAnsi="Times New Roman"/>
          <w:i/>
          <w:lang w:val="en-ZA"/>
        </w:rPr>
        <w:t>J. Rare Earths</w:t>
      </w:r>
      <w:r w:rsidR="00273E54" w:rsidRPr="00B7154C">
        <w:rPr>
          <w:rFonts w:ascii="Times New Roman" w:hAnsi="Times New Roman"/>
          <w:lang w:val="en-ZA"/>
        </w:rPr>
        <w:t xml:space="preserve">, </w:t>
      </w:r>
      <w:r w:rsidR="00273E54" w:rsidRPr="00403CA3">
        <w:rPr>
          <w:rFonts w:ascii="Times New Roman" w:hAnsi="Times New Roman"/>
          <w:b/>
          <w:lang w:val="en-ZA"/>
        </w:rPr>
        <w:t>27(1)</w:t>
      </w:r>
      <w:r w:rsidR="00273E54" w:rsidRPr="00B7154C">
        <w:rPr>
          <w:rFonts w:ascii="Times New Roman" w:hAnsi="Times New Roman"/>
          <w:lang w:val="en-ZA"/>
        </w:rPr>
        <w:t>: 54.</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[3]</w:t>
      </w:r>
      <w:r>
        <w:rPr>
          <w:rFonts w:ascii="Times New Roman" w:hAnsi="Times New Roman"/>
          <w:lang w:val="en-ZA"/>
        </w:rPr>
        <w:tab/>
      </w:r>
      <w:r>
        <w:rPr>
          <w:rFonts w:ascii="Times New Roman" w:hAnsi="Times New Roman"/>
          <w:lang w:val="en-ZA"/>
        </w:rPr>
        <w:tab/>
      </w:r>
      <w:r w:rsidR="00273E54" w:rsidRPr="00B7154C">
        <w:rPr>
          <w:rFonts w:ascii="Times New Roman" w:hAnsi="Times New Roman"/>
          <w:lang w:val="en-ZA"/>
        </w:rPr>
        <w:t xml:space="preserve">Hölsä J, Jungner H, Lastusaari M, Niittykoski J </w:t>
      </w:r>
      <w:r w:rsidR="00403CA3" w:rsidRPr="00B7154C">
        <w:rPr>
          <w:rFonts w:ascii="Times New Roman" w:hAnsi="Times New Roman"/>
          <w:lang w:val="en-ZA"/>
        </w:rPr>
        <w:t>2001</w:t>
      </w:r>
      <w:r w:rsidR="00403CA3">
        <w:rPr>
          <w:rFonts w:ascii="Times New Roman" w:hAnsi="Times New Roman"/>
          <w:lang w:val="en-ZA"/>
        </w:rPr>
        <w:t xml:space="preserve"> </w:t>
      </w:r>
      <w:r w:rsidR="00273E54" w:rsidRPr="00403CA3">
        <w:rPr>
          <w:rFonts w:ascii="Times New Roman" w:hAnsi="Times New Roman"/>
          <w:i/>
          <w:lang w:val="en-ZA"/>
        </w:rPr>
        <w:t>Persistent luminescence of Eu</w:t>
      </w:r>
      <w:r w:rsidR="00273E54" w:rsidRPr="00403CA3">
        <w:rPr>
          <w:rFonts w:ascii="Times New Roman" w:hAnsi="Times New Roman"/>
          <w:i/>
          <w:vertAlign w:val="superscript"/>
          <w:lang w:val="en-ZA"/>
        </w:rPr>
        <w:t>2+</w:t>
      </w:r>
      <w:r w:rsidR="00273E54" w:rsidRPr="00403CA3">
        <w:rPr>
          <w:rFonts w:ascii="Times New Roman" w:hAnsi="Times New Roman"/>
          <w:i/>
          <w:lang w:val="en-ZA"/>
        </w:rPr>
        <w:t xml:space="preserve"> doped alkaline earth aluminates, MAlO:Eu</w:t>
      </w:r>
      <w:r w:rsidR="00273E54" w:rsidRPr="00403CA3">
        <w:rPr>
          <w:rFonts w:ascii="Times New Roman" w:hAnsi="Times New Roman"/>
          <w:i/>
          <w:vertAlign w:val="superscript"/>
          <w:lang w:val="en-ZA"/>
        </w:rPr>
        <w:t>2+</w:t>
      </w:r>
      <w:r w:rsidR="00273E54" w:rsidRPr="00403CA3">
        <w:rPr>
          <w:rFonts w:ascii="Times New Roman" w:hAnsi="Times New Roman"/>
          <w:i/>
          <w:lang w:val="en-ZA"/>
        </w:rPr>
        <w:t>.   J Alloys Compd</w:t>
      </w:r>
      <w:r w:rsidR="00273E54" w:rsidRPr="00B7154C">
        <w:rPr>
          <w:rFonts w:ascii="Times New Roman" w:hAnsi="Times New Roman"/>
          <w:lang w:val="en-ZA"/>
        </w:rPr>
        <w:t>;</w:t>
      </w:r>
      <w:r w:rsidR="00403CA3">
        <w:rPr>
          <w:rFonts w:ascii="Times New Roman" w:hAnsi="Times New Roman"/>
          <w:lang w:val="en-ZA"/>
        </w:rPr>
        <w:t xml:space="preserve"> </w:t>
      </w:r>
      <w:r w:rsidR="00273E54" w:rsidRPr="00403CA3">
        <w:rPr>
          <w:rFonts w:ascii="Times New Roman" w:hAnsi="Times New Roman"/>
          <w:b/>
          <w:lang w:val="en-ZA"/>
        </w:rPr>
        <w:t>323</w:t>
      </w:r>
      <w:r w:rsidR="00273E54" w:rsidRPr="00B7154C">
        <w:rPr>
          <w:rFonts w:ascii="Times New Roman" w:hAnsi="Times New Roman"/>
          <w:lang w:val="en-ZA"/>
        </w:rPr>
        <w:t>: 326–30.</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[4]</w:t>
      </w:r>
      <w:r>
        <w:rPr>
          <w:rFonts w:ascii="Times New Roman" w:hAnsi="Times New Roman"/>
          <w:lang w:val="en-ZA"/>
        </w:rPr>
        <w:tab/>
      </w:r>
      <w:r>
        <w:rPr>
          <w:rFonts w:ascii="Times New Roman" w:hAnsi="Times New Roman"/>
          <w:lang w:val="en-ZA"/>
        </w:rPr>
        <w:tab/>
      </w:r>
      <w:r w:rsidR="00273E54" w:rsidRPr="00B7154C">
        <w:rPr>
          <w:rFonts w:ascii="Times New Roman" w:hAnsi="Times New Roman"/>
          <w:lang w:val="en-ZA"/>
        </w:rPr>
        <w:t xml:space="preserve">Nag A, Kutty TRN. </w:t>
      </w:r>
      <w:r w:rsidR="00FC5A3E" w:rsidRPr="00B7154C">
        <w:rPr>
          <w:rFonts w:ascii="Times New Roman" w:hAnsi="Times New Roman"/>
          <w:lang w:val="en-ZA"/>
        </w:rPr>
        <w:t>2003</w:t>
      </w:r>
      <w:r w:rsidR="00FC5A3E">
        <w:rPr>
          <w:rFonts w:ascii="Times New Roman" w:hAnsi="Times New Roman"/>
          <w:lang w:val="en-ZA"/>
        </w:rPr>
        <w:t xml:space="preserve"> </w:t>
      </w:r>
      <w:r w:rsidR="00273E54" w:rsidRPr="00B7154C">
        <w:rPr>
          <w:rFonts w:ascii="Times New Roman" w:hAnsi="Times New Roman"/>
          <w:lang w:val="en-ZA"/>
        </w:rPr>
        <w:t>Role of B</w:t>
      </w:r>
      <w:r w:rsidR="00273E54" w:rsidRPr="00B7154C">
        <w:rPr>
          <w:rFonts w:ascii="Times New Roman" w:hAnsi="Times New Roman"/>
          <w:vertAlign w:val="subscript"/>
          <w:lang w:val="en-ZA"/>
        </w:rPr>
        <w:t>2</w:t>
      </w:r>
      <w:r w:rsidR="00273E54" w:rsidRPr="00B7154C">
        <w:rPr>
          <w:rFonts w:ascii="Times New Roman" w:hAnsi="Times New Roman"/>
          <w:lang w:val="en-ZA"/>
        </w:rPr>
        <w:t>O</w:t>
      </w:r>
      <w:r w:rsidR="00273E54" w:rsidRPr="00B7154C">
        <w:rPr>
          <w:rFonts w:ascii="Times New Roman" w:hAnsi="Times New Roman"/>
          <w:vertAlign w:val="subscript"/>
          <w:lang w:val="en-ZA"/>
        </w:rPr>
        <w:t>3</w:t>
      </w:r>
      <w:r w:rsidR="00273E54" w:rsidRPr="00B7154C">
        <w:rPr>
          <w:rFonts w:ascii="Times New Roman" w:hAnsi="Times New Roman"/>
          <w:lang w:val="en-ZA"/>
        </w:rPr>
        <w:t xml:space="preserve"> on the phase stability and long phosphorescence of SrAl</w:t>
      </w:r>
      <w:r w:rsidR="00273E54" w:rsidRPr="00B7154C">
        <w:rPr>
          <w:rFonts w:ascii="Times New Roman" w:hAnsi="Times New Roman"/>
          <w:vertAlign w:val="subscript"/>
          <w:lang w:val="en-ZA"/>
        </w:rPr>
        <w:t>2</w:t>
      </w:r>
      <w:r w:rsidR="00273E54" w:rsidRPr="00B7154C">
        <w:rPr>
          <w:rFonts w:ascii="Times New Roman" w:hAnsi="Times New Roman"/>
          <w:lang w:val="en-ZA"/>
        </w:rPr>
        <w:t>O</w:t>
      </w:r>
      <w:r w:rsidR="00273E54" w:rsidRPr="00B7154C">
        <w:rPr>
          <w:rFonts w:ascii="Times New Roman" w:hAnsi="Times New Roman"/>
          <w:vertAlign w:val="subscript"/>
          <w:lang w:val="en-ZA"/>
        </w:rPr>
        <w:t>4</w:t>
      </w:r>
      <w:r w:rsidR="00273E54" w:rsidRPr="00B7154C">
        <w:rPr>
          <w:rFonts w:ascii="Times New Roman" w:hAnsi="Times New Roman"/>
          <w:lang w:val="en-ZA"/>
        </w:rPr>
        <w:t>:Eu, Dy. J Alloys Compd;</w:t>
      </w:r>
      <w:r w:rsidR="00273E54" w:rsidRPr="00FC5A3E">
        <w:rPr>
          <w:rFonts w:ascii="Times New Roman" w:hAnsi="Times New Roman"/>
          <w:b/>
          <w:lang w:val="en-ZA"/>
        </w:rPr>
        <w:t>354</w:t>
      </w:r>
      <w:r w:rsidR="00273E54" w:rsidRPr="00B7154C">
        <w:rPr>
          <w:rFonts w:ascii="Times New Roman" w:hAnsi="Times New Roman"/>
          <w:lang w:val="en-ZA"/>
        </w:rPr>
        <w:t>:221–31.</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[5]</w:t>
      </w:r>
      <w:r>
        <w:rPr>
          <w:rFonts w:ascii="Times New Roman" w:hAnsi="Times New Roman"/>
          <w:lang w:val="en-ZA"/>
        </w:rPr>
        <w:tab/>
      </w:r>
      <w:r w:rsidR="00273E54" w:rsidRPr="00B7154C">
        <w:rPr>
          <w:rFonts w:ascii="Times New Roman" w:hAnsi="Times New Roman"/>
          <w:lang w:val="en-ZA"/>
        </w:rPr>
        <w:t>Lu Y, Li Y, Xiong Y, Wang D, Yin Q.</w:t>
      </w:r>
      <w:r w:rsidR="00FC5A3E" w:rsidRPr="00FC5A3E">
        <w:rPr>
          <w:rFonts w:ascii="Times New Roman" w:hAnsi="Times New Roman"/>
          <w:lang w:val="en-ZA"/>
        </w:rPr>
        <w:t xml:space="preserve"> </w:t>
      </w:r>
      <w:r w:rsidR="00FC5A3E" w:rsidRPr="00FC5A3E">
        <w:rPr>
          <w:rFonts w:ascii="Times New Roman" w:hAnsi="Times New Roman"/>
          <w:i/>
          <w:lang w:val="en-ZA"/>
        </w:rPr>
        <w:t>2004</w:t>
      </w:r>
      <w:r w:rsidR="00273E54" w:rsidRPr="00FC5A3E">
        <w:rPr>
          <w:rFonts w:ascii="Times New Roman" w:hAnsi="Times New Roman"/>
          <w:i/>
          <w:lang w:val="en-ZA"/>
        </w:rPr>
        <w:t xml:space="preserve"> SrAl</w:t>
      </w:r>
      <w:r w:rsidR="00273E54" w:rsidRPr="00FC5A3E">
        <w:rPr>
          <w:rFonts w:ascii="Times New Roman" w:hAnsi="Times New Roman"/>
          <w:i/>
          <w:vertAlign w:val="subscript"/>
          <w:lang w:val="en-ZA"/>
        </w:rPr>
        <w:t>2</w:t>
      </w:r>
      <w:r w:rsidR="00273E54" w:rsidRPr="00FC5A3E">
        <w:rPr>
          <w:rFonts w:ascii="Times New Roman" w:hAnsi="Times New Roman"/>
          <w:i/>
          <w:lang w:val="en-ZA"/>
        </w:rPr>
        <w:t>O</w:t>
      </w:r>
      <w:r w:rsidR="00273E54" w:rsidRPr="00FC5A3E">
        <w:rPr>
          <w:rFonts w:ascii="Times New Roman" w:hAnsi="Times New Roman"/>
          <w:i/>
          <w:vertAlign w:val="subscript"/>
          <w:lang w:val="en-ZA"/>
        </w:rPr>
        <w:t>4</w:t>
      </w:r>
      <w:r w:rsidR="00273E54" w:rsidRPr="00FC5A3E">
        <w:rPr>
          <w:rFonts w:ascii="Times New Roman" w:hAnsi="Times New Roman"/>
          <w:i/>
          <w:lang w:val="en-ZA"/>
        </w:rPr>
        <w:t>: Eu</w:t>
      </w:r>
      <w:r w:rsidR="00273E54" w:rsidRPr="00FC5A3E">
        <w:rPr>
          <w:rFonts w:ascii="Times New Roman" w:hAnsi="Times New Roman"/>
          <w:i/>
          <w:vertAlign w:val="superscript"/>
          <w:lang w:val="en-ZA"/>
        </w:rPr>
        <w:t>2+</w:t>
      </w:r>
      <w:r w:rsidR="00273E54" w:rsidRPr="00FC5A3E">
        <w:rPr>
          <w:rFonts w:ascii="Times New Roman" w:hAnsi="Times New Roman"/>
          <w:i/>
          <w:lang w:val="en-ZA"/>
        </w:rPr>
        <w:t>, Dy</w:t>
      </w:r>
      <w:r w:rsidR="00273E54" w:rsidRPr="00FC5A3E">
        <w:rPr>
          <w:rFonts w:ascii="Times New Roman" w:hAnsi="Times New Roman"/>
          <w:i/>
          <w:vertAlign w:val="superscript"/>
          <w:lang w:val="en-ZA"/>
        </w:rPr>
        <w:t>3+</w:t>
      </w:r>
      <w:r w:rsidR="00273E54" w:rsidRPr="00FC5A3E">
        <w:rPr>
          <w:rFonts w:ascii="Times New Roman" w:hAnsi="Times New Roman"/>
          <w:i/>
          <w:lang w:val="en-ZA"/>
        </w:rPr>
        <w:t xml:space="preserve"> phosphors derived from a new sol–gel route.</w:t>
      </w:r>
      <w:r w:rsidR="00FC5A3E" w:rsidRPr="00FC5A3E">
        <w:rPr>
          <w:rFonts w:ascii="Times New Roman" w:hAnsi="Times New Roman"/>
          <w:i/>
          <w:lang w:val="en-ZA"/>
        </w:rPr>
        <w:t xml:space="preserve"> J</w:t>
      </w:r>
      <w:r w:rsidR="00273E54" w:rsidRPr="00FC5A3E">
        <w:rPr>
          <w:rFonts w:ascii="Times New Roman" w:hAnsi="Times New Roman"/>
          <w:i/>
          <w:lang w:val="en-ZA"/>
        </w:rPr>
        <w:t xml:space="preserve"> Microelectron</w:t>
      </w:r>
      <w:r w:rsidR="00FC5A3E">
        <w:rPr>
          <w:rFonts w:ascii="Times New Roman" w:hAnsi="Times New Roman"/>
          <w:lang w:val="en-ZA"/>
        </w:rPr>
        <w:t xml:space="preserve"> </w:t>
      </w:r>
      <w:r w:rsidR="00273E54" w:rsidRPr="00FC5A3E">
        <w:rPr>
          <w:rFonts w:ascii="Times New Roman" w:hAnsi="Times New Roman"/>
          <w:b/>
          <w:lang w:val="en-ZA"/>
        </w:rPr>
        <w:t>35</w:t>
      </w:r>
      <w:r w:rsidR="00273E54" w:rsidRPr="00B7154C">
        <w:rPr>
          <w:rFonts w:ascii="Times New Roman" w:hAnsi="Times New Roman"/>
          <w:lang w:val="en-ZA"/>
        </w:rPr>
        <w:t>:379–82.</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[6]</w:t>
      </w:r>
      <w:r>
        <w:rPr>
          <w:rFonts w:ascii="Times New Roman" w:hAnsi="Times New Roman"/>
          <w:lang w:val="en-ZA"/>
        </w:rPr>
        <w:tab/>
      </w:r>
      <w:r w:rsidR="00273E54" w:rsidRPr="00B7154C">
        <w:rPr>
          <w:rFonts w:ascii="Times New Roman" w:hAnsi="Times New Roman"/>
          <w:lang w:val="en-ZA"/>
        </w:rPr>
        <w:t>Dorenbos</w:t>
      </w:r>
      <w:r w:rsidR="004A6328" w:rsidRPr="00B7154C">
        <w:rPr>
          <w:rFonts w:ascii="Times New Roman" w:hAnsi="Times New Roman"/>
          <w:lang w:val="en-ZA"/>
        </w:rPr>
        <w:t xml:space="preserve"> P</w:t>
      </w:r>
      <w:r w:rsidR="00273E54" w:rsidRPr="00B7154C">
        <w:rPr>
          <w:rFonts w:ascii="Times New Roman" w:hAnsi="Times New Roman"/>
          <w:lang w:val="en-ZA"/>
        </w:rPr>
        <w:t xml:space="preserve">, </w:t>
      </w:r>
      <w:r w:rsidR="00FC5A3E">
        <w:rPr>
          <w:rFonts w:ascii="Times New Roman" w:hAnsi="Times New Roman"/>
          <w:lang w:val="en-ZA"/>
        </w:rPr>
        <w:t>2005</w:t>
      </w:r>
      <w:r w:rsidR="00FC5A3E" w:rsidRPr="00B7154C">
        <w:rPr>
          <w:rFonts w:ascii="Times New Roman" w:hAnsi="Times New Roman"/>
          <w:lang w:val="en-ZA"/>
        </w:rPr>
        <w:t xml:space="preserve"> </w:t>
      </w:r>
      <w:r w:rsidR="00273E54" w:rsidRPr="00FC5A3E">
        <w:rPr>
          <w:rFonts w:ascii="Times New Roman" w:hAnsi="Times New Roman"/>
          <w:i/>
          <w:lang w:val="en-ZA"/>
        </w:rPr>
        <w:t>Mechanism of persistent luminescence in Eu</w:t>
      </w:r>
      <w:r w:rsidR="00273E54" w:rsidRPr="00FC5A3E">
        <w:rPr>
          <w:rFonts w:ascii="Times New Roman" w:hAnsi="Times New Roman"/>
          <w:i/>
          <w:vertAlign w:val="superscript"/>
          <w:lang w:val="en-ZA"/>
        </w:rPr>
        <w:t>2+</w:t>
      </w:r>
      <w:r w:rsidR="00273E54" w:rsidRPr="00FC5A3E">
        <w:rPr>
          <w:rFonts w:ascii="Times New Roman" w:hAnsi="Times New Roman"/>
          <w:i/>
          <w:lang w:val="en-ZA"/>
        </w:rPr>
        <w:t xml:space="preserve"> and Dy</w:t>
      </w:r>
      <w:r w:rsidR="00273E54" w:rsidRPr="00FC5A3E">
        <w:rPr>
          <w:rFonts w:ascii="Times New Roman" w:hAnsi="Times New Roman"/>
          <w:i/>
          <w:vertAlign w:val="superscript"/>
          <w:lang w:val="en-ZA"/>
        </w:rPr>
        <w:t>3+</w:t>
      </w:r>
      <w:r w:rsidR="00273E54" w:rsidRPr="00FC5A3E">
        <w:rPr>
          <w:rFonts w:ascii="Times New Roman" w:hAnsi="Times New Roman"/>
          <w:i/>
          <w:lang w:val="en-ZA"/>
        </w:rPr>
        <w:t xml:space="preserve"> co</w:t>
      </w:r>
      <w:r w:rsidR="008F43C0" w:rsidRPr="00FC5A3E">
        <w:rPr>
          <w:rFonts w:ascii="Times New Roman" w:hAnsi="Times New Roman"/>
          <w:i/>
          <w:lang w:val="en-ZA"/>
        </w:rPr>
        <w:t>-</w:t>
      </w:r>
      <w:r w:rsidR="00273E54" w:rsidRPr="00FC5A3E">
        <w:rPr>
          <w:rFonts w:ascii="Times New Roman" w:hAnsi="Times New Roman"/>
          <w:i/>
          <w:lang w:val="en-ZA"/>
        </w:rPr>
        <w:t>doped alum</w:t>
      </w:r>
      <w:r w:rsidR="00FC5A3E">
        <w:rPr>
          <w:rFonts w:ascii="Times New Roman" w:hAnsi="Times New Roman"/>
          <w:i/>
          <w:lang w:val="en-ZA"/>
        </w:rPr>
        <w:t xml:space="preserve">inate and silicate compounds, J </w:t>
      </w:r>
      <w:r w:rsidR="00273E54" w:rsidRPr="00FC5A3E">
        <w:rPr>
          <w:rFonts w:ascii="Times New Roman" w:hAnsi="Times New Roman"/>
          <w:i/>
          <w:lang w:val="en-ZA"/>
        </w:rPr>
        <w:t xml:space="preserve"> Electrochem. Soc</w:t>
      </w:r>
      <w:r w:rsidR="00273E54" w:rsidRPr="00B7154C">
        <w:rPr>
          <w:rFonts w:ascii="Times New Roman" w:hAnsi="Times New Roman"/>
          <w:lang w:val="en-ZA"/>
        </w:rPr>
        <w:t xml:space="preserve">. </w:t>
      </w:r>
      <w:r w:rsidR="00FA4EAD" w:rsidRPr="00FC5A3E">
        <w:rPr>
          <w:rFonts w:ascii="Times New Roman" w:hAnsi="Times New Roman"/>
          <w:b/>
          <w:lang w:val="en-ZA"/>
        </w:rPr>
        <w:t>152</w:t>
      </w:r>
      <w:r w:rsidR="00FA4EAD" w:rsidRPr="00B7154C">
        <w:rPr>
          <w:rFonts w:ascii="Times New Roman" w:hAnsi="Times New Roman"/>
          <w:lang w:val="en-ZA"/>
        </w:rPr>
        <w:t xml:space="preserve"> </w:t>
      </w:r>
      <w:r w:rsidR="00FA4EAD">
        <w:rPr>
          <w:rFonts w:ascii="Times New Roman" w:hAnsi="Times New Roman"/>
          <w:lang w:val="en-ZA"/>
        </w:rPr>
        <w:t>H107</w:t>
      </w:r>
      <w:r w:rsidR="00273E54" w:rsidRPr="00B7154C">
        <w:rPr>
          <w:rFonts w:ascii="Times New Roman" w:hAnsi="Times New Roman"/>
          <w:lang w:val="en-ZA"/>
        </w:rPr>
        <w:t>–H110.</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[7]</w:t>
      </w:r>
      <w:r>
        <w:rPr>
          <w:rFonts w:ascii="Times New Roman" w:hAnsi="Times New Roman"/>
          <w:lang w:val="en-ZA"/>
        </w:rPr>
        <w:tab/>
      </w:r>
      <w:r w:rsidR="00273E54" w:rsidRPr="00B7154C">
        <w:rPr>
          <w:rFonts w:ascii="Times New Roman" w:hAnsi="Times New Roman"/>
          <w:lang w:val="en-ZA"/>
        </w:rPr>
        <w:t>Holsa</w:t>
      </w:r>
      <w:r w:rsidR="004A6328" w:rsidRPr="00B7154C">
        <w:rPr>
          <w:rFonts w:ascii="Times New Roman" w:hAnsi="Times New Roman"/>
          <w:lang w:val="en-ZA"/>
        </w:rPr>
        <w:t xml:space="preserve"> J</w:t>
      </w:r>
      <w:r w:rsidR="00273E54" w:rsidRPr="00B7154C">
        <w:rPr>
          <w:rFonts w:ascii="Times New Roman" w:hAnsi="Times New Roman"/>
          <w:lang w:val="en-ZA"/>
        </w:rPr>
        <w:t>, Jungner</w:t>
      </w:r>
      <w:r w:rsidR="004A6328" w:rsidRPr="00B7154C">
        <w:rPr>
          <w:rFonts w:ascii="Times New Roman" w:hAnsi="Times New Roman"/>
          <w:lang w:val="en-ZA"/>
        </w:rPr>
        <w:t xml:space="preserve"> H</w:t>
      </w:r>
      <w:r w:rsidR="00273E54" w:rsidRPr="00B7154C">
        <w:rPr>
          <w:rFonts w:ascii="Times New Roman" w:hAnsi="Times New Roman"/>
          <w:lang w:val="en-ZA"/>
        </w:rPr>
        <w:t>, Lastusaari</w:t>
      </w:r>
      <w:r w:rsidR="004A6328" w:rsidRPr="00B7154C">
        <w:rPr>
          <w:rFonts w:ascii="Times New Roman" w:hAnsi="Times New Roman"/>
          <w:lang w:val="en-ZA"/>
        </w:rPr>
        <w:t xml:space="preserve"> M</w:t>
      </w:r>
      <w:r w:rsidR="00273E54" w:rsidRPr="00B7154C">
        <w:rPr>
          <w:rFonts w:ascii="Times New Roman" w:hAnsi="Times New Roman"/>
          <w:lang w:val="en-ZA"/>
        </w:rPr>
        <w:t xml:space="preserve"> and Niittykoski</w:t>
      </w:r>
      <w:r w:rsidR="004A6328" w:rsidRPr="00B7154C">
        <w:rPr>
          <w:rFonts w:ascii="Times New Roman" w:hAnsi="Times New Roman"/>
          <w:lang w:val="en-ZA"/>
        </w:rPr>
        <w:t xml:space="preserve"> J</w:t>
      </w:r>
      <w:r w:rsidR="00273E54" w:rsidRPr="00B7154C">
        <w:rPr>
          <w:rFonts w:ascii="Times New Roman" w:hAnsi="Times New Roman"/>
          <w:lang w:val="en-ZA"/>
        </w:rPr>
        <w:t>,</w:t>
      </w:r>
      <w:r w:rsidR="00FC5A3E" w:rsidRPr="00FC5A3E">
        <w:rPr>
          <w:rFonts w:ascii="Times New Roman" w:hAnsi="Times New Roman"/>
          <w:lang w:val="en-ZA"/>
        </w:rPr>
        <w:t xml:space="preserve"> </w:t>
      </w:r>
      <w:r w:rsidR="00FC5A3E">
        <w:rPr>
          <w:rFonts w:ascii="Times New Roman" w:hAnsi="Times New Roman"/>
          <w:lang w:val="en-ZA"/>
        </w:rPr>
        <w:t>2001</w:t>
      </w:r>
      <w:r w:rsidR="00273E54" w:rsidRPr="00B7154C">
        <w:rPr>
          <w:rFonts w:ascii="Times New Roman" w:hAnsi="Times New Roman"/>
          <w:lang w:val="en-ZA"/>
        </w:rPr>
        <w:t xml:space="preserve"> </w:t>
      </w:r>
      <w:r w:rsidR="00273E54" w:rsidRPr="00FC5A3E">
        <w:rPr>
          <w:rFonts w:ascii="Times New Roman" w:hAnsi="Times New Roman"/>
          <w:i/>
          <w:lang w:val="en-ZA"/>
        </w:rPr>
        <w:t>J Alloys Compd</w:t>
      </w:r>
      <w:r w:rsidR="00273E54" w:rsidRPr="00B7154C">
        <w:rPr>
          <w:rFonts w:ascii="Times New Roman" w:hAnsi="Times New Roman"/>
          <w:lang w:val="en-ZA"/>
        </w:rPr>
        <w:t>. 323–324, pp. 326–</w:t>
      </w:r>
      <w:r w:rsidR="00FC5A3E">
        <w:rPr>
          <w:rFonts w:ascii="Times New Roman" w:hAnsi="Times New Roman"/>
          <w:lang w:val="en-ZA"/>
        </w:rPr>
        <w:t>330.</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[8]</w:t>
      </w:r>
      <w:r>
        <w:rPr>
          <w:rFonts w:ascii="Times New Roman" w:hAnsi="Times New Roman"/>
          <w:lang w:val="en-ZA"/>
        </w:rPr>
        <w:tab/>
      </w:r>
      <w:r w:rsidR="00273E54" w:rsidRPr="00B7154C">
        <w:rPr>
          <w:rFonts w:ascii="Times New Roman" w:hAnsi="Times New Roman"/>
          <w:lang w:val="en-ZA"/>
        </w:rPr>
        <w:t>Hörkner</w:t>
      </w:r>
      <w:r w:rsidR="004A6328" w:rsidRPr="00B7154C">
        <w:rPr>
          <w:rFonts w:ascii="Times New Roman" w:hAnsi="Times New Roman"/>
          <w:lang w:val="en-ZA"/>
        </w:rPr>
        <w:t xml:space="preserve"> W</w:t>
      </w:r>
      <w:r w:rsidR="00273E54" w:rsidRPr="00B7154C">
        <w:rPr>
          <w:rFonts w:ascii="Times New Roman" w:hAnsi="Times New Roman"/>
          <w:lang w:val="en-ZA"/>
        </w:rPr>
        <w:t>, Müller-Buschbaum</w:t>
      </w:r>
      <w:r w:rsidR="004A6328" w:rsidRPr="00B7154C">
        <w:rPr>
          <w:rFonts w:ascii="Times New Roman" w:hAnsi="Times New Roman"/>
          <w:lang w:val="en-ZA"/>
        </w:rPr>
        <w:t xml:space="preserve"> H K</w:t>
      </w:r>
      <w:r w:rsidR="00273E54" w:rsidRPr="00B7154C">
        <w:rPr>
          <w:rFonts w:ascii="Times New Roman" w:hAnsi="Times New Roman"/>
          <w:lang w:val="en-ZA"/>
        </w:rPr>
        <w:t xml:space="preserve">, </w:t>
      </w:r>
      <w:r w:rsidR="00FC5A3E">
        <w:rPr>
          <w:rFonts w:ascii="Times New Roman" w:hAnsi="Times New Roman"/>
          <w:lang w:val="en-ZA"/>
        </w:rPr>
        <w:t>1976</w:t>
      </w:r>
      <w:r w:rsidR="00FC5A3E" w:rsidRPr="00B7154C">
        <w:rPr>
          <w:rFonts w:ascii="Times New Roman" w:hAnsi="Times New Roman"/>
          <w:lang w:val="en-ZA"/>
        </w:rPr>
        <w:t xml:space="preserve"> </w:t>
      </w:r>
      <w:r w:rsidR="00273E54" w:rsidRPr="00B7154C">
        <w:rPr>
          <w:rFonts w:ascii="Times New Roman" w:hAnsi="Times New Roman"/>
          <w:lang w:val="en-ZA"/>
        </w:rPr>
        <w:t xml:space="preserve">Crystal </w:t>
      </w:r>
      <w:r w:rsidR="00273E54" w:rsidRPr="00FC5A3E">
        <w:rPr>
          <w:rFonts w:ascii="Times New Roman" w:hAnsi="Times New Roman"/>
          <w:i/>
          <w:lang w:val="en-ZA"/>
        </w:rPr>
        <w:t>structure of calcium aluminate</w:t>
      </w:r>
      <w:r w:rsidR="00FF4194" w:rsidRPr="00FC5A3E">
        <w:rPr>
          <w:rFonts w:ascii="Times New Roman" w:hAnsi="Times New Roman"/>
          <w:i/>
          <w:lang w:val="en-ZA"/>
        </w:rPr>
        <w:t xml:space="preserve"> </w:t>
      </w:r>
      <w:r w:rsidR="00273E54" w:rsidRPr="00FC5A3E">
        <w:rPr>
          <w:rFonts w:ascii="Times New Roman" w:hAnsi="Times New Roman"/>
          <w:i/>
          <w:lang w:val="en-ZA"/>
        </w:rPr>
        <w:t>(CaAl</w:t>
      </w:r>
      <w:r w:rsidR="00273E54" w:rsidRPr="00FC5A3E">
        <w:rPr>
          <w:rFonts w:ascii="Times New Roman" w:hAnsi="Times New Roman"/>
          <w:i/>
          <w:vertAlign w:val="subscript"/>
          <w:lang w:val="en-ZA"/>
        </w:rPr>
        <w:t>2</w:t>
      </w:r>
      <w:r w:rsidR="00273E54" w:rsidRPr="00FC5A3E">
        <w:rPr>
          <w:rFonts w:ascii="Times New Roman" w:hAnsi="Times New Roman"/>
          <w:i/>
          <w:lang w:val="en-ZA"/>
        </w:rPr>
        <w:t>O</w:t>
      </w:r>
      <w:r w:rsidR="00273E54" w:rsidRPr="00FC5A3E">
        <w:rPr>
          <w:rFonts w:ascii="Times New Roman" w:hAnsi="Times New Roman"/>
          <w:i/>
          <w:vertAlign w:val="subscript"/>
          <w:lang w:val="en-ZA"/>
        </w:rPr>
        <w:t>4</w:t>
      </w:r>
      <w:r w:rsidR="00273E54" w:rsidRPr="00FC5A3E">
        <w:rPr>
          <w:rFonts w:ascii="Times New Roman" w:hAnsi="Times New Roman"/>
          <w:i/>
          <w:lang w:val="en-ZA"/>
        </w:rPr>
        <w:t>), J Inorg. Nucl. Chem</w:t>
      </w:r>
      <w:r w:rsidR="00273E54" w:rsidRPr="00B7154C">
        <w:rPr>
          <w:rFonts w:ascii="Times New Roman" w:hAnsi="Times New Roman"/>
          <w:lang w:val="en-ZA"/>
        </w:rPr>
        <w:t xml:space="preserve">. </w:t>
      </w:r>
      <w:r w:rsidR="00273E54" w:rsidRPr="00FC5A3E">
        <w:rPr>
          <w:rFonts w:ascii="Times New Roman" w:hAnsi="Times New Roman"/>
          <w:b/>
          <w:lang w:val="en-ZA"/>
        </w:rPr>
        <w:t>38</w:t>
      </w:r>
      <w:r w:rsidR="00273E54" w:rsidRPr="00B7154C">
        <w:rPr>
          <w:rFonts w:ascii="Times New Roman" w:hAnsi="Times New Roman"/>
          <w:lang w:val="en-ZA"/>
        </w:rPr>
        <w:t xml:space="preserve"> 983–984</w:t>
      </w:r>
      <w:r w:rsidR="004A6328" w:rsidRPr="00B7154C">
        <w:rPr>
          <w:rFonts w:ascii="Times New Roman" w:hAnsi="Times New Roman"/>
          <w:lang w:val="en-ZA"/>
        </w:rPr>
        <w:t>.</w:t>
      </w:r>
    </w:p>
    <w:p w:rsidR="00FC5A3E"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[9]</w:t>
      </w:r>
      <w:r>
        <w:rPr>
          <w:rFonts w:ascii="Times New Roman" w:hAnsi="Times New Roman"/>
          <w:lang w:val="en-ZA"/>
        </w:rPr>
        <w:tab/>
      </w:r>
      <w:r w:rsidR="00273E54" w:rsidRPr="00B7154C">
        <w:rPr>
          <w:rFonts w:ascii="Times New Roman" w:hAnsi="Times New Roman"/>
          <w:lang w:val="en-ZA"/>
        </w:rPr>
        <w:t>Ravichandran</w:t>
      </w:r>
      <w:r w:rsidR="004A6328" w:rsidRPr="00B7154C">
        <w:rPr>
          <w:rFonts w:ascii="Times New Roman" w:hAnsi="Times New Roman"/>
          <w:lang w:val="en-ZA"/>
        </w:rPr>
        <w:t xml:space="preserve"> D</w:t>
      </w:r>
      <w:r w:rsidR="00273E54" w:rsidRPr="00B7154C">
        <w:rPr>
          <w:rFonts w:ascii="Times New Roman" w:hAnsi="Times New Roman"/>
          <w:lang w:val="en-ZA"/>
        </w:rPr>
        <w:t>, Johnson</w:t>
      </w:r>
      <w:r w:rsidR="004A6328" w:rsidRPr="00B7154C">
        <w:rPr>
          <w:rFonts w:ascii="Times New Roman" w:hAnsi="Times New Roman"/>
          <w:lang w:val="en-ZA"/>
        </w:rPr>
        <w:t xml:space="preserve"> ST</w:t>
      </w:r>
      <w:r w:rsidR="00273E54" w:rsidRPr="00B7154C">
        <w:rPr>
          <w:rFonts w:ascii="Times New Roman" w:hAnsi="Times New Roman"/>
          <w:lang w:val="en-ZA"/>
        </w:rPr>
        <w:t>, Erdei</w:t>
      </w:r>
      <w:r w:rsidR="004A6328" w:rsidRPr="00B7154C">
        <w:rPr>
          <w:rFonts w:ascii="Times New Roman" w:hAnsi="Times New Roman"/>
          <w:lang w:val="en-ZA"/>
        </w:rPr>
        <w:t xml:space="preserve"> S</w:t>
      </w:r>
      <w:r w:rsidR="00273E54" w:rsidRPr="00B7154C">
        <w:rPr>
          <w:rFonts w:ascii="Times New Roman" w:hAnsi="Times New Roman"/>
          <w:lang w:val="en-ZA"/>
        </w:rPr>
        <w:t xml:space="preserve">, </w:t>
      </w:r>
      <w:r w:rsidR="00FF4194" w:rsidRPr="00B7154C">
        <w:rPr>
          <w:rFonts w:ascii="Times New Roman" w:hAnsi="Times New Roman"/>
          <w:lang w:val="en-ZA"/>
        </w:rPr>
        <w:t>Roy</w:t>
      </w:r>
      <w:r w:rsidR="004A6328" w:rsidRPr="00B7154C">
        <w:rPr>
          <w:rFonts w:ascii="Times New Roman" w:hAnsi="Times New Roman"/>
          <w:lang w:val="en-ZA"/>
        </w:rPr>
        <w:t xml:space="preserve"> R</w:t>
      </w:r>
      <w:r w:rsidR="00FF4194" w:rsidRPr="00B7154C">
        <w:rPr>
          <w:rFonts w:ascii="Times New Roman" w:hAnsi="Times New Roman"/>
          <w:lang w:val="en-ZA"/>
        </w:rPr>
        <w:t xml:space="preserve"> and </w:t>
      </w:r>
      <w:r w:rsidR="00273E54" w:rsidRPr="00B7154C">
        <w:rPr>
          <w:rFonts w:ascii="Times New Roman" w:hAnsi="Times New Roman"/>
          <w:lang w:val="en-ZA"/>
        </w:rPr>
        <w:t>White</w:t>
      </w:r>
      <w:r w:rsidR="004A6328" w:rsidRPr="00B7154C">
        <w:rPr>
          <w:rFonts w:ascii="Times New Roman" w:hAnsi="Times New Roman"/>
          <w:lang w:val="en-ZA"/>
        </w:rPr>
        <w:t xml:space="preserve"> W B</w:t>
      </w:r>
      <w:r w:rsidR="00273E54" w:rsidRPr="00B7154C">
        <w:rPr>
          <w:rFonts w:ascii="Times New Roman" w:hAnsi="Times New Roman"/>
          <w:lang w:val="en-ZA"/>
        </w:rPr>
        <w:t xml:space="preserve">, </w:t>
      </w:r>
      <w:r w:rsidR="00FC5A3E">
        <w:rPr>
          <w:rFonts w:ascii="Times New Roman" w:hAnsi="Times New Roman"/>
          <w:lang w:val="en-ZA"/>
        </w:rPr>
        <w:t xml:space="preserve">1999 </w:t>
      </w:r>
      <w:r w:rsidR="00273E54" w:rsidRPr="00FC5A3E">
        <w:rPr>
          <w:rFonts w:ascii="Times New Roman" w:hAnsi="Times New Roman"/>
          <w:i/>
          <w:lang w:val="en-ZA"/>
        </w:rPr>
        <w:t>Displays 19</w:t>
      </w:r>
      <w:r w:rsidR="00273E54" w:rsidRPr="00B7154C">
        <w:rPr>
          <w:rFonts w:ascii="Times New Roman" w:hAnsi="Times New Roman"/>
          <w:lang w:val="en-ZA"/>
        </w:rPr>
        <w:t>, pp. 197–203.</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[10]</w:t>
      </w:r>
      <w:r>
        <w:rPr>
          <w:rFonts w:ascii="Times New Roman" w:hAnsi="Times New Roman"/>
          <w:lang w:val="en-ZA"/>
        </w:rPr>
        <w:tab/>
      </w:r>
      <w:r w:rsidR="00273E54" w:rsidRPr="00B7154C">
        <w:rPr>
          <w:rFonts w:ascii="Times New Roman" w:hAnsi="Times New Roman"/>
          <w:lang w:val="en-ZA"/>
        </w:rPr>
        <w:t>Aitasalo</w:t>
      </w:r>
      <w:r w:rsidR="004A6328" w:rsidRPr="00B7154C">
        <w:rPr>
          <w:rFonts w:ascii="Times New Roman" w:hAnsi="Times New Roman"/>
          <w:lang w:val="en-ZA"/>
        </w:rPr>
        <w:t xml:space="preserve"> T</w:t>
      </w:r>
      <w:r w:rsidR="00273E54" w:rsidRPr="00B7154C">
        <w:rPr>
          <w:rFonts w:ascii="Times New Roman" w:hAnsi="Times New Roman"/>
          <w:lang w:val="en-ZA"/>
        </w:rPr>
        <w:t>, Deren</w:t>
      </w:r>
      <w:r w:rsidR="004A6328" w:rsidRPr="00B7154C">
        <w:rPr>
          <w:rFonts w:ascii="Times New Roman" w:hAnsi="Times New Roman"/>
          <w:lang w:val="en-ZA"/>
        </w:rPr>
        <w:t xml:space="preserve"> P</w:t>
      </w:r>
      <w:r w:rsidR="00273E54" w:rsidRPr="00B7154C">
        <w:rPr>
          <w:rFonts w:ascii="Times New Roman" w:hAnsi="Times New Roman"/>
          <w:lang w:val="en-ZA"/>
        </w:rPr>
        <w:t>, Holsa</w:t>
      </w:r>
      <w:r w:rsidR="004A6328" w:rsidRPr="00B7154C">
        <w:rPr>
          <w:rFonts w:ascii="Times New Roman" w:hAnsi="Times New Roman"/>
          <w:lang w:val="en-ZA"/>
        </w:rPr>
        <w:t xml:space="preserve"> J</w:t>
      </w:r>
      <w:r w:rsidR="00273E54" w:rsidRPr="00B7154C">
        <w:rPr>
          <w:rFonts w:ascii="Times New Roman" w:hAnsi="Times New Roman"/>
          <w:lang w:val="en-ZA"/>
        </w:rPr>
        <w:t>, Jungner</w:t>
      </w:r>
      <w:r w:rsidR="004A6328" w:rsidRPr="00B7154C">
        <w:rPr>
          <w:rFonts w:ascii="Times New Roman" w:hAnsi="Times New Roman"/>
          <w:lang w:val="en-ZA"/>
        </w:rPr>
        <w:t xml:space="preserve"> H</w:t>
      </w:r>
      <w:r w:rsidR="00273E54" w:rsidRPr="00B7154C">
        <w:rPr>
          <w:rFonts w:ascii="Times New Roman" w:hAnsi="Times New Roman"/>
          <w:lang w:val="en-ZA"/>
        </w:rPr>
        <w:t>, Lastusaari</w:t>
      </w:r>
      <w:r w:rsidR="004A6328" w:rsidRPr="00B7154C">
        <w:rPr>
          <w:rFonts w:ascii="Times New Roman" w:hAnsi="Times New Roman"/>
          <w:lang w:val="en-ZA"/>
        </w:rPr>
        <w:t xml:space="preserve"> M</w:t>
      </w:r>
      <w:r w:rsidR="00273E54" w:rsidRPr="00B7154C">
        <w:rPr>
          <w:rFonts w:ascii="Times New Roman" w:hAnsi="Times New Roman"/>
          <w:lang w:val="en-ZA"/>
        </w:rPr>
        <w:t>, Niittykoski</w:t>
      </w:r>
      <w:r w:rsidR="004A6328" w:rsidRPr="00B7154C">
        <w:rPr>
          <w:rFonts w:ascii="Times New Roman" w:hAnsi="Times New Roman"/>
          <w:lang w:val="en-ZA"/>
        </w:rPr>
        <w:t xml:space="preserve"> J</w:t>
      </w:r>
      <w:r w:rsidR="00273E54" w:rsidRPr="00B7154C">
        <w:rPr>
          <w:rFonts w:ascii="Times New Roman" w:hAnsi="Times New Roman"/>
          <w:lang w:val="en-ZA"/>
        </w:rPr>
        <w:t xml:space="preserve"> and Strek</w:t>
      </w:r>
      <w:r w:rsidR="004A6328" w:rsidRPr="00B7154C">
        <w:rPr>
          <w:rFonts w:ascii="Times New Roman" w:hAnsi="Times New Roman"/>
          <w:lang w:val="en-ZA"/>
        </w:rPr>
        <w:t xml:space="preserve"> W</w:t>
      </w:r>
      <w:r w:rsidR="00FC5A3E">
        <w:rPr>
          <w:rFonts w:ascii="Times New Roman" w:hAnsi="Times New Roman"/>
          <w:lang w:val="en-ZA"/>
        </w:rPr>
        <w:t xml:space="preserve">, 2004 </w:t>
      </w:r>
      <w:r w:rsidR="00273E54" w:rsidRPr="00FC5A3E">
        <w:rPr>
          <w:rFonts w:ascii="Times New Roman" w:hAnsi="Times New Roman"/>
          <w:i/>
          <w:lang w:val="en-ZA"/>
        </w:rPr>
        <w:t>Radiat. Meas</w:t>
      </w:r>
      <w:r w:rsidR="00273E54" w:rsidRPr="00B7154C">
        <w:rPr>
          <w:rFonts w:ascii="Times New Roman" w:hAnsi="Times New Roman"/>
          <w:lang w:val="en-ZA"/>
        </w:rPr>
        <w:t xml:space="preserve">. </w:t>
      </w:r>
      <w:r w:rsidR="00273E54" w:rsidRPr="00FC5A3E">
        <w:rPr>
          <w:rFonts w:ascii="Times New Roman" w:hAnsi="Times New Roman"/>
          <w:b/>
          <w:lang w:val="en-ZA"/>
        </w:rPr>
        <w:t>38</w:t>
      </w:r>
      <w:r w:rsidR="00273E54" w:rsidRPr="00B7154C">
        <w:rPr>
          <w:rFonts w:ascii="Times New Roman" w:hAnsi="Times New Roman"/>
          <w:lang w:val="en-ZA"/>
        </w:rPr>
        <w:t xml:space="preserve">, pp. 515–518. </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[11]</w:t>
      </w:r>
      <w:r>
        <w:rPr>
          <w:rFonts w:ascii="Times New Roman" w:hAnsi="Times New Roman"/>
          <w:lang w:val="en-ZA"/>
        </w:rPr>
        <w:tab/>
      </w:r>
      <w:r w:rsidR="00273E54" w:rsidRPr="00B7154C">
        <w:rPr>
          <w:rFonts w:ascii="Times New Roman" w:hAnsi="Times New Roman"/>
          <w:lang w:val="en-ZA"/>
        </w:rPr>
        <w:t>Hölsä</w:t>
      </w:r>
      <w:r w:rsidR="004A6328" w:rsidRPr="00B7154C">
        <w:rPr>
          <w:rFonts w:ascii="Times New Roman" w:hAnsi="Times New Roman"/>
          <w:lang w:val="en-ZA"/>
        </w:rPr>
        <w:t xml:space="preserve"> J</w:t>
      </w:r>
      <w:r w:rsidR="00273E54" w:rsidRPr="00B7154C">
        <w:rPr>
          <w:rFonts w:ascii="Times New Roman" w:hAnsi="Times New Roman"/>
          <w:lang w:val="en-ZA"/>
        </w:rPr>
        <w:t xml:space="preserve">, </w:t>
      </w:r>
      <w:r w:rsidR="00FF4194" w:rsidRPr="00B7154C">
        <w:rPr>
          <w:rFonts w:ascii="Times New Roman" w:hAnsi="Times New Roman"/>
          <w:lang w:val="en-ZA"/>
        </w:rPr>
        <w:t>Laamanen</w:t>
      </w:r>
      <w:r w:rsidR="004A6328" w:rsidRPr="00B7154C">
        <w:rPr>
          <w:rFonts w:ascii="Times New Roman" w:hAnsi="Times New Roman"/>
          <w:lang w:val="en-ZA"/>
        </w:rPr>
        <w:t xml:space="preserve"> T</w:t>
      </w:r>
      <w:r w:rsidR="00FF4194" w:rsidRPr="00B7154C">
        <w:rPr>
          <w:rFonts w:ascii="Times New Roman" w:hAnsi="Times New Roman"/>
          <w:lang w:val="en-ZA"/>
        </w:rPr>
        <w:t xml:space="preserve"> , </w:t>
      </w:r>
      <w:r w:rsidR="00273E54" w:rsidRPr="00B7154C">
        <w:rPr>
          <w:rFonts w:ascii="Times New Roman" w:hAnsi="Times New Roman"/>
          <w:lang w:val="en-ZA"/>
        </w:rPr>
        <w:t xml:space="preserve">Lastusaari </w:t>
      </w:r>
      <w:r w:rsidR="004A6328" w:rsidRPr="00B7154C">
        <w:rPr>
          <w:rFonts w:ascii="Times New Roman" w:hAnsi="Times New Roman"/>
          <w:lang w:val="en-ZA"/>
        </w:rPr>
        <w:t>M</w:t>
      </w:r>
      <w:r w:rsidR="00273E54" w:rsidRPr="00B7154C">
        <w:rPr>
          <w:rFonts w:ascii="Times New Roman" w:hAnsi="Times New Roman"/>
          <w:lang w:val="en-ZA"/>
        </w:rPr>
        <w:t xml:space="preserve">, </w:t>
      </w:r>
      <w:r w:rsidR="00FF4194" w:rsidRPr="00B7154C">
        <w:rPr>
          <w:rFonts w:ascii="Times New Roman" w:hAnsi="Times New Roman"/>
          <w:lang w:val="en-ZA"/>
        </w:rPr>
        <w:t>Malkamäki</w:t>
      </w:r>
      <w:r w:rsidR="004A6328" w:rsidRPr="00B7154C">
        <w:rPr>
          <w:rFonts w:ascii="Times New Roman" w:hAnsi="Times New Roman"/>
          <w:lang w:val="en-ZA"/>
        </w:rPr>
        <w:t xml:space="preserve"> M</w:t>
      </w:r>
      <w:r w:rsidR="00FF4194" w:rsidRPr="00B7154C">
        <w:rPr>
          <w:rFonts w:ascii="Times New Roman" w:hAnsi="Times New Roman"/>
          <w:lang w:val="en-ZA"/>
        </w:rPr>
        <w:t xml:space="preserve"> , Welter</w:t>
      </w:r>
      <w:r w:rsidR="004A6328" w:rsidRPr="00B7154C">
        <w:rPr>
          <w:rFonts w:ascii="Times New Roman" w:hAnsi="Times New Roman"/>
          <w:lang w:val="en-ZA"/>
        </w:rPr>
        <w:t xml:space="preserve"> E</w:t>
      </w:r>
      <w:r w:rsidR="00FF4194" w:rsidRPr="00B7154C">
        <w:rPr>
          <w:rFonts w:ascii="Times New Roman" w:hAnsi="Times New Roman"/>
          <w:lang w:val="en-ZA"/>
        </w:rPr>
        <w:t xml:space="preserve">, </w:t>
      </w:r>
      <w:r w:rsidR="00273E54" w:rsidRPr="00B7154C">
        <w:rPr>
          <w:rFonts w:ascii="Times New Roman" w:hAnsi="Times New Roman"/>
          <w:lang w:val="en-ZA"/>
        </w:rPr>
        <w:t>Zajac</w:t>
      </w:r>
      <w:r w:rsidR="004A6328" w:rsidRPr="00B7154C">
        <w:rPr>
          <w:rFonts w:ascii="Times New Roman" w:hAnsi="Times New Roman"/>
          <w:lang w:val="en-ZA"/>
        </w:rPr>
        <w:t xml:space="preserve"> D A</w:t>
      </w:r>
      <w:r w:rsidR="00273E54" w:rsidRPr="00B7154C">
        <w:rPr>
          <w:rFonts w:ascii="Times New Roman" w:hAnsi="Times New Roman"/>
          <w:lang w:val="en-ZA"/>
        </w:rPr>
        <w:t xml:space="preserve"> .</w:t>
      </w:r>
      <w:r w:rsidR="00FC5A3E" w:rsidRPr="00FC5A3E">
        <w:rPr>
          <w:rFonts w:ascii="Times New Roman" w:hAnsi="Times New Roman"/>
          <w:lang w:val="en-ZA"/>
        </w:rPr>
        <w:t xml:space="preserve"> </w:t>
      </w:r>
      <w:r w:rsidR="00FC5A3E">
        <w:rPr>
          <w:rFonts w:ascii="Times New Roman" w:hAnsi="Times New Roman"/>
          <w:lang w:val="en-ZA"/>
        </w:rPr>
        <w:t xml:space="preserve">2010 </w:t>
      </w:r>
      <w:r w:rsidR="00273E54" w:rsidRPr="00FC5A3E">
        <w:rPr>
          <w:rFonts w:ascii="Times New Roman" w:hAnsi="Times New Roman"/>
          <w:i/>
          <w:lang w:val="en-ZA"/>
        </w:rPr>
        <w:t>Valence and environment of rare earth ions in CaAl</w:t>
      </w:r>
      <w:r w:rsidR="00273E54" w:rsidRPr="00FC5A3E">
        <w:rPr>
          <w:rFonts w:ascii="Times New Roman" w:hAnsi="Times New Roman"/>
          <w:i/>
          <w:vertAlign w:val="subscript"/>
          <w:lang w:val="en-ZA"/>
        </w:rPr>
        <w:t>2</w:t>
      </w:r>
      <w:r w:rsidR="00273E54" w:rsidRPr="00FC5A3E">
        <w:rPr>
          <w:rFonts w:ascii="Times New Roman" w:hAnsi="Times New Roman"/>
          <w:i/>
          <w:lang w:val="en-ZA"/>
        </w:rPr>
        <w:t>O</w:t>
      </w:r>
      <w:r w:rsidR="00273E54" w:rsidRPr="00FC5A3E">
        <w:rPr>
          <w:rFonts w:ascii="Times New Roman" w:hAnsi="Times New Roman"/>
          <w:i/>
          <w:vertAlign w:val="subscript"/>
          <w:lang w:val="en-ZA"/>
        </w:rPr>
        <w:t>4</w:t>
      </w:r>
      <w:r w:rsidR="00273E54" w:rsidRPr="00FC5A3E">
        <w:rPr>
          <w:rFonts w:ascii="Times New Roman" w:hAnsi="Times New Roman"/>
          <w:i/>
          <w:lang w:val="en-ZA"/>
        </w:rPr>
        <w:t>:Eu</w:t>
      </w:r>
      <w:r w:rsidR="00273E54" w:rsidRPr="00FC5A3E">
        <w:rPr>
          <w:rFonts w:ascii="Times New Roman" w:hAnsi="Times New Roman"/>
          <w:i/>
          <w:vertAlign w:val="superscript"/>
          <w:lang w:val="en-ZA"/>
        </w:rPr>
        <w:t>2+</w:t>
      </w:r>
      <w:r w:rsidR="00273E54" w:rsidRPr="00FC5A3E">
        <w:rPr>
          <w:rFonts w:ascii="Times New Roman" w:hAnsi="Times New Roman"/>
          <w:i/>
          <w:lang w:val="en-ZA"/>
        </w:rPr>
        <w:t>,R</w:t>
      </w:r>
      <w:r w:rsidR="00273E54" w:rsidRPr="00FC5A3E">
        <w:rPr>
          <w:rFonts w:ascii="Times New Roman" w:hAnsi="Times New Roman"/>
          <w:i/>
          <w:vertAlign w:val="superscript"/>
          <w:lang w:val="en-ZA"/>
        </w:rPr>
        <w:t>3+</w:t>
      </w:r>
      <w:r w:rsidR="00273E54" w:rsidRPr="00FC5A3E">
        <w:rPr>
          <w:rFonts w:ascii="Times New Roman" w:hAnsi="Times New Roman"/>
          <w:i/>
          <w:lang w:val="en-ZA"/>
        </w:rPr>
        <w:t xml:space="preserve"> persistent luminescence materials. Spectrochimica Acta Part B</w:t>
      </w:r>
      <w:r w:rsidR="00273E54" w:rsidRPr="00B7154C">
        <w:rPr>
          <w:rFonts w:ascii="Times New Roman" w:hAnsi="Times New Roman"/>
          <w:lang w:val="en-ZA"/>
        </w:rPr>
        <w:t xml:space="preserve"> </w:t>
      </w:r>
      <w:r w:rsidR="00273E54" w:rsidRPr="00FC5A3E">
        <w:rPr>
          <w:rFonts w:ascii="Times New Roman" w:hAnsi="Times New Roman"/>
          <w:b/>
          <w:lang w:val="en-ZA"/>
        </w:rPr>
        <w:t>65</w:t>
      </w:r>
      <w:r w:rsidR="00273E54" w:rsidRPr="00B7154C">
        <w:rPr>
          <w:rFonts w:ascii="Times New Roman" w:hAnsi="Times New Roman"/>
          <w:lang w:val="en-ZA"/>
        </w:rPr>
        <w:t xml:space="preserve">  301–305.</w:t>
      </w:r>
    </w:p>
    <w:p w:rsidR="00273E54" w:rsidRPr="00B7154C" w:rsidRDefault="00B7154C" w:rsidP="00B7154C">
      <w:pPr>
        <w:spacing w:after="0" w:line="240" w:lineRule="auto"/>
        <w:ind w:left="709" w:hanging="709"/>
        <w:jc w:val="both"/>
        <w:rPr>
          <w:rFonts w:ascii="Times New Roman" w:hAnsi="Times New Roman"/>
          <w:lang w:val="en-ZA"/>
        </w:rPr>
      </w:pPr>
      <w:r>
        <w:rPr>
          <w:rFonts w:ascii="Times New Roman" w:hAnsi="Times New Roman"/>
          <w:lang w:val="en-ZA"/>
        </w:rPr>
        <w:t>[12]</w:t>
      </w:r>
      <w:r>
        <w:rPr>
          <w:rFonts w:ascii="Times New Roman" w:hAnsi="Times New Roman"/>
          <w:lang w:val="en-ZA"/>
        </w:rPr>
        <w:tab/>
      </w:r>
      <w:r w:rsidR="00273E54" w:rsidRPr="00B7154C">
        <w:rPr>
          <w:rFonts w:ascii="Times New Roman" w:hAnsi="Times New Roman"/>
          <w:lang w:val="en-ZA"/>
        </w:rPr>
        <w:t>Lin</w:t>
      </w:r>
      <w:r w:rsidR="004A6328" w:rsidRPr="00B7154C">
        <w:rPr>
          <w:rFonts w:ascii="Times New Roman" w:hAnsi="Times New Roman"/>
          <w:lang w:val="en-ZA"/>
        </w:rPr>
        <w:t xml:space="preserve"> Y</w:t>
      </w:r>
      <w:r w:rsidR="00273E54" w:rsidRPr="00B7154C">
        <w:rPr>
          <w:rFonts w:ascii="Times New Roman" w:hAnsi="Times New Roman"/>
          <w:lang w:val="en-ZA"/>
        </w:rPr>
        <w:t>, Tang</w:t>
      </w:r>
      <w:r w:rsidR="004A6328" w:rsidRPr="00B7154C">
        <w:rPr>
          <w:rFonts w:ascii="Times New Roman" w:hAnsi="Times New Roman"/>
          <w:lang w:val="en-ZA"/>
        </w:rPr>
        <w:t xml:space="preserve"> Z</w:t>
      </w:r>
      <w:r w:rsidR="00273E54" w:rsidRPr="00B7154C">
        <w:rPr>
          <w:rFonts w:ascii="Times New Roman" w:hAnsi="Times New Roman"/>
          <w:lang w:val="en-ZA"/>
        </w:rPr>
        <w:t>, Zhang</w:t>
      </w:r>
      <w:r w:rsidR="004A6328" w:rsidRPr="00B7154C">
        <w:rPr>
          <w:rFonts w:ascii="Times New Roman" w:hAnsi="Times New Roman"/>
          <w:lang w:val="en-ZA"/>
        </w:rPr>
        <w:t xml:space="preserve"> Z</w:t>
      </w:r>
      <w:r w:rsidR="00273E54" w:rsidRPr="00B7154C">
        <w:rPr>
          <w:rFonts w:ascii="Times New Roman" w:hAnsi="Times New Roman"/>
          <w:lang w:val="en-ZA"/>
        </w:rPr>
        <w:t xml:space="preserve"> and Nan</w:t>
      </w:r>
      <w:r w:rsidR="00F713A3" w:rsidRPr="00B7154C">
        <w:rPr>
          <w:rFonts w:ascii="Times New Roman" w:hAnsi="Times New Roman"/>
          <w:lang w:val="en-ZA"/>
        </w:rPr>
        <w:t xml:space="preserve"> </w:t>
      </w:r>
      <w:r w:rsidR="00FC5A3E">
        <w:rPr>
          <w:rFonts w:ascii="Times New Roman" w:hAnsi="Times New Roman"/>
          <w:lang w:val="en-ZA"/>
        </w:rPr>
        <w:t xml:space="preserve">2003 </w:t>
      </w:r>
      <w:r w:rsidR="00F713A3" w:rsidRPr="00B7154C">
        <w:rPr>
          <w:rFonts w:ascii="Times New Roman" w:hAnsi="Times New Roman"/>
          <w:lang w:val="en-ZA"/>
        </w:rPr>
        <w:t>C</w:t>
      </w:r>
      <w:r w:rsidR="00FC5A3E">
        <w:rPr>
          <w:rFonts w:ascii="Times New Roman" w:hAnsi="Times New Roman"/>
          <w:lang w:val="en-ZA"/>
        </w:rPr>
        <w:t xml:space="preserve"> </w:t>
      </w:r>
      <w:r w:rsidR="00273E54" w:rsidRPr="00B7154C">
        <w:rPr>
          <w:rFonts w:ascii="Times New Roman" w:hAnsi="Times New Roman"/>
          <w:lang w:val="en-ZA"/>
        </w:rPr>
        <w:t xml:space="preserve"> </w:t>
      </w:r>
      <w:r w:rsidR="00273E54" w:rsidRPr="00FC5A3E">
        <w:rPr>
          <w:rFonts w:ascii="Times New Roman" w:hAnsi="Times New Roman"/>
          <w:i/>
          <w:lang w:val="en-ZA"/>
        </w:rPr>
        <w:t>J Eur. Ceram. Soc</w:t>
      </w:r>
      <w:r w:rsidR="00273E54" w:rsidRPr="00B7154C">
        <w:rPr>
          <w:rFonts w:ascii="Times New Roman" w:hAnsi="Times New Roman"/>
          <w:lang w:val="en-ZA"/>
        </w:rPr>
        <w:t xml:space="preserve">. </w:t>
      </w:r>
      <w:r w:rsidR="00DF0916" w:rsidRPr="00FD2A0E">
        <w:rPr>
          <w:rFonts w:ascii="Times New Roman" w:hAnsi="Times New Roman"/>
          <w:b/>
          <w:lang w:val="en-ZA"/>
        </w:rPr>
        <w:t>23</w:t>
      </w:r>
      <w:r w:rsidR="00DF0916" w:rsidRPr="00B7154C">
        <w:rPr>
          <w:rFonts w:ascii="Times New Roman" w:hAnsi="Times New Roman"/>
          <w:lang w:val="en-ZA"/>
        </w:rPr>
        <w:t xml:space="preserve"> </w:t>
      </w:r>
      <w:r w:rsidR="00DF0916">
        <w:rPr>
          <w:rFonts w:ascii="Times New Roman" w:hAnsi="Times New Roman"/>
          <w:lang w:val="en-ZA"/>
        </w:rPr>
        <w:t>pp</w:t>
      </w:r>
      <w:r w:rsidR="00273E54" w:rsidRPr="00B7154C">
        <w:rPr>
          <w:rFonts w:ascii="Times New Roman" w:hAnsi="Times New Roman"/>
          <w:lang w:val="en-ZA"/>
        </w:rPr>
        <w:t xml:space="preserve">. 175–178. </w:t>
      </w:r>
      <w:bookmarkEnd w:id="0"/>
    </w:p>
    <w:sectPr w:rsidR="00273E54" w:rsidRPr="00B7154C" w:rsidSect="00FC5D1A">
      <w:pgSz w:w="11907" w:h="16840" w:code="9"/>
      <w:pgMar w:top="2268" w:right="1418" w:bottom="153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1FD" w:rsidRDefault="007621FD" w:rsidP="00BD3269">
      <w:pPr>
        <w:spacing w:after="0" w:line="240" w:lineRule="auto"/>
      </w:pPr>
      <w:r>
        <w:separator/>
      </w:r>
    </w:p>
  </w:endnote>
  <w:endnote w:type="continuationSeparator" w:id="0">
    <w:p w:rsidR="007621FD" w:rsidRDefault="007621FD" w:rsidP="00BD32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1FD" w:rsidRDefault="007621FD" w:rsidP="00BD3269">
      <w:pPr>
        <w:spacing w:after="0" w:line="240" w:lineRule="auto"/>
      </w:pPr>
      <w:r>
        <w:separator/>
      </w:r>
    </w:p>
  </w:footnote>
  <w:footnote w:type="continuationSeparator" w:id="0">
    <w:p w:rsidR="007621FD" w:rsidRDefault="007621FD" w:rsidP="00BD32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73A2D"/>
    <w:multiLevelType w:val="hybridMultilevel"/>
    <w:tmpl w:val="00FAD854"/>
    <w:lvl w:ilvl="0" w:tplc="B8F2CFD6">
      <w:start w:val="1"/>
      <w:numFmt w:val="decimal"/>
      <w:lvlText w:val="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622C44"/>
    <w:multiLevelType w:val="hybridMultilevel"/>
    <w:tmpl w:val="EC8C7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28673"/>
  </w:hdrShapeDefaults>
  <w:footnotePr>
    <w:footnote w:id="-1"/>
    <w:footnote w:id="0"/>
  </w:footnotePr>
  <w:endnotePr>
    <w:endnote w:id="-1"/>
    <w:endnote w:id="0"/>
  </w:endnotePr>
  <w:compat/>
  <w:rsids>
    <w:rsidRoot w:val="00BD3269"/>
    <w:rsid w:val="00044B03"/>
    <w:rsid w:val="00052AE8"/>
    <w:rsid w:val="000B46CF"/>
    <w:rsid w:val="000B7B26"/>
    <w:rsid w:val="000E4155"/>
    <w:rsid w:val="00103942"/>
    <w:rsid w:val="00125746"/>
    <w:rsid w:val="00133BA3"/>
    <w:rsid w:val="00181A38"/>
    <w:rsid w:val="001B4BA8"/>
    <w:rsid w:val="001C242E"/>
    <w:rsid w:val="001D77E5"/>
    <w:rsid w:val="0022604B"/>
    <w:rsid w:val="00263F54"/>
    <w:rsid w:val="00271FA8"/>
    <w:rsid w:val="00273E54"/>
    <w:rsid w:val="00296B7A"/>
    <w:rsid w:val="00351D13"/>
    <w:rsid w:val="003877D4"/>
    <w:rsid w:val="003911D3"/>
    <w:rsid w:val="003F2FF1"/>
    <w:rsid w:val="00403CA3"/>
    <w:rsid w:val="00405AC3"/>
    <w:rsid w:val="004243D8"/>
    <w:rsid w:val="00451735"/>
    <w:rsid w:val="00484816"/>
    <w:rsid w:val="004A6328"/>
    <w:rsid w:val="004B6A4E"/>
    <w:rsid w:val="005157EC"/>
    <w:rsid w:val="0052489A"/>
    <w:rsid w:val="00557A47"/>
    <w:rsid w:val="00581416"/>
    <w:rsid w:val="005A5E2A"/>
    <w:rsid w:val="00606D98"/>
    <w:rsid w:val="00633430"/>
    <w:rsid w:val="0066498F"/>
    <w:rsid w:val="0066500D"/>
    <w:rsid w:val="00666A92"/>
    <w:rsid w:val="006775F8"/>
    <w:rsid w:val="006C6C30"/>
    <w:rsid w:val="006D0BE4"/>
    <w:rsid w:val="0070437A"/>
    <w:rsid w:val="007621FD"/>
    <w:rsid w:val="007663D2"/>
    <w:rsid w:val="007F27DA"/>
    <w:rsid w:val="00806D88"/>
    <w:rsid w:val="0082327C"/>
    <w:rsid w:val="00885DC6"/>
    <w:rsid w:val="008A18A8"/>
    <w:rsid w:val="008F0B64"/>
    <w:rsid w:val="008F43C0"/>
    <w:rsid w:val="00967BB4"/>
    <w:rsid w:val="0099395C"/>
    <w:rsid w:val="009C0722"/>
    <w:rsid w:val="00A11078"/>
    <w:rsid w:val="00A14157"/>
    <w:rsid w:val="00A24D9B"/>
    <w:rsid w:val="00A2675B"/>
    <w:rsid w:val="00A308B3"/>
    <w:rsid w:val="00A866A2"/>
    <w:rsid w:val="00B43AEF"/>
    <w:rsid w:val="00B52013"/>
    <w:rsid w:val="00B52566"/>
    <w:rsid w:val="00B54BE0"/>
    <w:rsid w:val="00B602B7"/>
    <w:rsid w:val="00B7154C"/>
    <w:rsid w:val="00BB5C97"/>
    <w:rsid w:val="00BD3269"/>
    <w:rsid w:val="00BE14F6"/>
    <w:rsid w:val="00BF1A88"/>
    <w:rsid w:val="00C031FB"/>
    <w:rsid w:val="00C40AF7"/>
    <w:rsid w:val="00C42485"/>
    <w:rsid w:val="00CB7CEE"/>
    <w:rsid w:val="00CC3F49"/>
    <w:rsid w:val="00D1127E"/>
    <w:rsid w:val="00D15BB0"/>
    <w:rsid w:val="00D360DB"/>
    <w:rsid w:val="00D6008D"/>
    <w:rsid w:val="00D84918"/>
    <w:rsid w:val="00DA7597"/>
    <w:rsid w:val="00DC4A0A"/>
    <w:rsid w:val="00DD29A1"/>
    <w:rsid w:val="00DF0916"/>
    <w:rsid w:val="00E155C4"/>
    <w:rsid w:val="00E25160"/>
    <w:rsid w:val="00E55BD0"/>
    <w:rsid w:val="00E65612"/>
    <w:rsid w:val="00E97591"/>
    <w:rsid w:val="00EA42B5"/>
    <w:rsid w:val="00EC7F42"/>
    <w:rsid w:val="00EF4CCA"/>
    <w:rsid w:val="00F17934"/>
    <w:rsid w:val="00F3111F"/>
    <w:rsid w:val="00F42867"/>
    <w:rsid w:val="00F513FA"/>
    <w:rsid w:val="00F70545"/>
    <w:rsid w:val="00F713A3"/>
    <w:rsid w:val="00FA2977"/>
    <w:rsid w:val="00FA3917"/>
    <w:rsid w:val="00FA4EAD"/>
    <w:rsid w:val="00FC5A3E"/>
    <w:rsid w:val="00FC5D1A"/>
    <w:rsid w:val="00FD2A0E"/>
    <w:rsid w:val="00FF419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26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3269"/>
    <w:pPr>
      <w:ind w:left="720"/>
      <w:contextualSpacing/>
    </w:pPr>
    <w:rPr>
      <w:rFonts w:ascii="Calibri" w:eastAsia="Calibri" w:hAnsi="Calibri" w:cs="Times New Roman"/>
    </w:rPr>
  </w:style>
  <w:style w:type="character" w:styleId="Hyperlink">
    <w:name w:val="Hyperlink"/>
    <w:basedOn w:val="DefaultParagraphFont"/>
    <w:uiPriority w:val="99"/>
    <w:unhideWhenUsed/>
    <w:rsid w:val="00BD3269"/>
    <w:rPr>
      <w:color w:val="2B4055"/>
      <w:u w:val="single"/>
    </w:rPr>
  </w:style>
  <w:style w:type="paragraph" w:styleId="NormalWeb">
    <w:name w:val="Normal (Web)"/>
    <w:basedOn w:val="Normal"/>
    <w:uiPriority w:val="99"/>
    <w:semiHidden/>
    <w:unhideWhenUsed/>
    <w:rsid w:val="00BD326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BD32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3269"/>
    <w:rPr>
      <w:sz w:val="20"/>
      <w:szCs w:val="20"/>
      <w:lang w:val="en-US"/>
    </w:rPr>
  </w:style>
  <w:style w:type="character" w:styleId="FootnoteReference">
    <w:name w:val="footnote reference"/>
    <w:basedOn w:val="DefaultParagraphFont"/>
    <w:uiPriority w:val="99"/>
    <w:semiHidden/>
    <w:unhideWhenUsed/>
    <w:rsid w:val="00BD3269"/>
    <w:rPr>
      <w:vertAlign w:val="superscript"/>
    </w:rPr>
  </w:style>
  <w:style w:type="character" w:styleId="CommentReference">
    <w:name w:val="annotation reference"/>
    <w:basedOn w:val="DefaultParagraphFont"/>
    <w:uiPriority w:val="99"/>
    <w:semiHidden/>
    <w:unhideWhenUsed/>
    <w:rsid w:val="00BD3269"/>
    <w:rPr>
      <w:sz w:val="16"/>
      <w:szCs w:val="16"/>
    </w:rPr>
  </w:style>
  <w:style w:type="paragraph" w:styleId="CommentText">
    <w:name w:val="annotation text"/>
    <w:basedOn w:val="Normal"/>
    <w:link w:val="CommentTextChar"/>
    <w:uiPriority w:val="99"/>
    <w:semiHidden/>
    <w:unhideWhenUsed/>
    <w:rsid w:val="00BD3269"/>
    <w:pPr>
      <w:spacing w:line="240" w:lineRule="auto"/>
    </w:pPr>
    <w:rPr>
      <w:sz w:val="20"/>
      <w:szCs w:val="20"/>
    </w:rPr>
  </w:style>
  <w:style w:type="character" w:customStyle="1" w:styleId="CommentTextChar">
    <w:name w:val="Comment Text Char"/>
    <w:basedOn w:val="DefaultParagraphFont"/>
    <w:link w:val="CommentText"/>
    <w:uiPriority w:val="99"/>
    <w:semiHidden/>
    <w:rsid w:val="00BD3269"/>
    <w:rPr>
      <w:sz w:val="20"/>
      <w:szCs w:val="20"/>
      <w:lang w:val="en-US"/>
    </w:rPr>
  </w:style>
  <w:style w:type="paragraph" w:styleId="BalloonText">
    <w:name w:val="Balloon Text"/>
    <w:basedOn w:val="Normal"/>
    <w:link w:val="BalloonTextChar"/>
    <w:uiPriority w:val="99"/>
    <w:semiHidden/>
    <w:unhideWhenUsed/>
    <w:rsid w:val="00BD3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269"/>
    <w:rPr>
      <w:rFonts w:ascii="Tahoma" w:hAnsi="Tahoma" w:cs="Tahoma"/>
      <w:sz w:val="16"/>
      <w:szCs w:val="16"/>
      <w:lang w:val="en-US"/>
    </w:rPr>
  </w:style>
  <w:style w:type="paragraph" w:styleId="Header">
    <w:name w:val="header"/>
    <w:basedOn w:val="Normal"/>
    <w:link w:val="HeaderChar"/>
    <w:uiPriority w:val="99"/>
    <w:semiHidden/>
    <w:unhideWhenUsed/>
    <w:rsid w:val="00C40AF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40AF7"/>
    <w:rPr>
      <w:lang w:val="en-US"/>
    </w:rPr>
  </w:style>
  <w:style w:type="paragraph" w:styleId="Footer">
    <w:name w:val="footer"/>
    <w:basedOn w:val="Normal"/>
    <w:link w:val="FooterChar"/>
    <w:uiPriority w:val="99"/>
    <w:semiHidden/>
    <w:unhideWhenUsed/>
    <w:rsid w:val="00C40AF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40AF7"/>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jenebf@qwa.ufs.ac.za"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1A318-6B88-4B7C-9535-1967DC6E1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6</Pages>
  <Words>2140</Words>
  <Characters>12201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Ali</cp:lastModifiedBy>
  <cp:revision>27</cp:revision>
  <dcterms:created xsi:type="dcterms:W3CDTF">2011-07-02T06:53:00Z</dcterms:created>
  <dcterms:modified xsi:type="dcterms:W3CDTF">2011-07-04T13:26:00Z</dcterms:modified>
</cp:coreProperties>
</file>