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0C" w:rsidRPr="009B3BA6" w:rsidRDefault="0044160A" w:rsidP="0044160A">
      <w:pPr>
        <w:spacing w:line="240" w:lineRule="auto"/>
        <w:rPr>
          <w:rFonts w:ascii="Times New Roman" w:hAnsi="Times New Roman" w:cs="Times New Roman"/>
          <w:b/>
          <w:sz w:val="28"/>
        </w:rPr>
      </w:pPr>
      <w:r w:rsidRPr="009B3BA6">
        <w:rPr>
          <w:rFonts w:ascii="Times New Roman" w:hAnsi="Times New Roman" w:cs="Times New Roman"/>
          <w:b/>
          <w:sz w:val="28"/>
        </w:rPr>
        <w:t xml:space="preserve">Investigation </w:t>
      </w:r>
      <w:r w:rsidR="009B3BA6" w:rsidRPr="009B3BA6">
        <w:rPr>
          <w:rFonts w:ascii="Times New Roman" w:hAnsi="Times New Roman" w:cs="Times New Roman"/>
          <w:b/>
          <w:sz w:val="28"/>
        </w:rPr>
        <w:t xml:space="preserve">of the Structure, Stability, and Solubility of Psilocybin in Water and Pure Organic Solvents: </w:t>
      </w:r>
      <w:r w:rsidRPr="009B3BA6">
        <w:rPr>
          <w:rFonts w:ascii="Times New Roman" w:hAnsi="Times New Roman" w:cs="Times New Roman"/>
          <w:b/>
          <w:sz w:val="28"/>
        </w:rPr>
        <w:t>A</w:t>
      </w:r>
      <w:r w:rsidRPr="009B3BA6">
        <w:rPr>
          <w:rFonts w:ascii="Times New Roman" w:hAnsi="Times New Roman" w:cs="Times New Roman"/>
          <w:b/>
          <w:sz w:val="28"/>
        </w:rPr>
        <w:t xml:space="preserve"> </w:t>
      </w:r>
      <w:r w:rsidR="009B3BA6" w:rsidRPr="009B3BA6">
        <w:rPr>
          <w:rFonts w:ascii="Times New Roman" w:hAnsi="Times New Roman" w:cs="Times New Roman"/>
          <w:b/>
          <w:sz w:val="28"/>
        </w:rPr>
        <w:t>Molecular Simulation Study</w:t>
      </w:r>
    </w:p>
    <w:p w:rsidR="009471E3" w:rsidRPr="0044160A" w:rsidRDefault="0044160A" w:rsidP="0044160A">
      <w:pPr>
        <w:spacing w:line="240" w:lineRule="auto"/>
        <w:rPr>
          <w:rFonts w:ascii="Times New Roman" w:hAnsi="Times New Roman" w:cs="Times New Roman"/>
          <w:sz w:val="28"/>
        </w:rPr>
      </w:pPr>
      <w:r w:rsidRPr="00FA77EF">
        <w:rPr>
          <w:rFonts w:ascii="Times New Roman" w:hAnsi="Times New Roman" w:cs="Times New Roman"/>
          <w:sz w:val="28"/>
          <w:u w:val="single"/>
        </w:rPr>
        <w:t>Lucas Paul</w:t>
      </w:r>
      <w:r w:rsidRPr="0044160A">
        <w:rPr>
          <w:rFonts w:ascii="Times New Roman" w:hAnsi="Times New Roman" w:cs="Times New Roman"/>
          <w:sz w:val="28"/>
          <w:vertAlign w:val="superscript"/>
        </w:rPr>
        <w:t>a</w:t>
      </w:r>
      <w:r>
        <w:rPr>
          <w:rFonts w:ascii="Times New Roman" w:hAnsi="Times New Roman" w:cs="Times New Roman"/>
          <w:sz w:val="28"/>
        </w:rPr>
        <w:t xml:space="preserve">, </w:t>
      </w:r>
      <w:r w:rsidRPr="0044160A">
        <w:rPr>
          <w:rFonts w:ascii="Times New Roman" w:hAnsi="Times New Roman" w:cs="Times New Roman"/>
          <w:sz w:val="28"/>
        </w:rPr>
        <w:t>Sixberth</w:t>
      </w:r>
      <w:r>
        <w:rPr>
          <w:rFonts w:ascii="Times New Roman" w:hAnsi="Times New Roman" w:cs="Times New Roman"/>
          <w:sz w:val="28"/>
        </w:rPr>
        <w:t xml:space="preserve"> </w:t>
      </w:r>
      <w:proofErr w:type="spellStart"/>
      <w:r w:rsidRPr="0044160A">
        <w:rPr>
          <w:rFonts w:ascii="Times New Roman" w:hAnsi="Times New Roman" w:cs="Times New Roman"/>
          <w:sz w:val="28"/>
        </w:rPr>
        <w:t>Mlowe</w:t>
      </w:r>
      <w:r w:rsidRPr="0044160A">
        <w:rPr>
          <w:rFonts w:ascii="Times New Roman" w:hAnsi="Times New Roman" w:cs="Times New Roman"/>
          <w:sz w:val="28"/>
          <w:vertAlign w:val="superscript"/>
        </w:rPr>
        <w:t>a</w:t>
      </w:r>
      <w:proofErr w:type="spellEnd"/>
      <w:r>
        <w:rPr>
          <w:rFonts w:ascii="Times New Roman" w:hAnsi="Times New Roman" w:cs="Times New Roman"/>
          <w:sz w:val="28"/>
        </w:rPr>
        <w:t xml:space="preserve">, </w:t>
      </w:r>
      <w:r w:rsidRPr="0044160A">
        <w:rPr>
          <w:rFonts w:ascii="Times New Roman" w:hAnsi="Times New Roman" w:cs="Times New Roman"/>
          <w:sz w:val="28"/>
        </w:rPr>
        <w:t xml:space="preserve">Andrew S. </w:t>
      </w:r>
      <w:proofErr w:type="spellStart"/>
      <w:proofErr w:type="gramStart"/>
      <w:r w:rsidRPr="0044160A">
        <w:rPr>
          <w:rFonts w:ascii="Times New Roman" w:hAnsi="Times New Roman" w:cs="Times New Roman"/>
          <w:sz w:val="28"/>
        </w:rPr>
        <w:t>Paluch</w:t>
      </w:r>
      <w:r w:rsidRPr="0044160A">
        <w:rPr>
          <w:rFonts w:ascii="Times New Roman" w:hAnsi="Times New Roman" w:cs="Times New Roman"/>
          <w:sz w:val="28"/>
          <w:vertAlign w:val="superscript"/>
        </w:rPr>
        <w:t>a</w:t>
      </w:r>
      <w:r>
        <w:rPr>
          <w:rFonts w:ascii="Times New Roman" w:hAnsi="Times New Roman" w:cs="Times New Roman"/>
          <w:sz w:val="28"/>
          <w:vertAlign w:val="superscript"/>
        </w:rPr>
        <w:t>,b</w:t>
      </w:r>
      <w:proofErr w:type="spellEnd"/>
      <w:proofErr w:type="gramEnd"/>
      <w:r>
        <w:rPr>
          <w:rFonts w:ascii="Times New Roman" w:hAnsi="Times New Roman" w:cs="Times New Roman"/>
          <w:sz w:val="28"/>
        </w:rPr>
        <w:t xml:space="preserve">, </w:t>
      </w:r>
    </w:p>
    <w:p w:rsidR="009471E3" w:rsidRDefault="00FA77EF" w:rsidP="00FA77EF">
      <w:pPr>
        <w:spacing w:line="240" w:lineRule="auto"/>
        <w:rPr>
          <w:rFonts w:ascii="Times New Roman" w:hAnsi="Times New Roman" w:cs="Times New Roman"/>
          <w:sz w:val="28"/>
        </w:rPr>
      </w:pPr>
      <w:r w:rsidRPr="00FA77EF">
        <w:rPr>
          <w:rFonts w:ascii="Times New Roman" w:hAnsi="Times New Roman" w:cs="Times New Roman"/>
          <w:sz w:val="28"/>
          <w:u w:val="single"/>
        </w:rPr>
        <w:t>Presenting Author,</w:t>
      </w:r>
      <w:r>
        <w:rPr>
          <w:rFonts w:ascii="Times New Roman" w:hAnsi="Times New Roman" w:cs="Times New Roman"/>
          <w:sz w:val="28"/>
        </w:rPr>
        <w:t xml:space="preserve"> </w:t>
      </w:r>
      <w:r w:rsidRPr="0044160A">
        <w:rPr>
          <w:rFonts w:ascii="Times New Roman" w:hAnsi="Times New Roman" w:cs="Times New Roman"/>
          <w:sz w:val="28"/>
          <w:vertAlign w:val="superscript"/>
        </w:rPr>
        <w:t>a</w:t>
      </w:r>
      <w:r>
        <w:rPr>
          <w:rFonts w:ascii="Times New Roman" w:hAnsi="Times New Roman" w:cs="Times New Roman"/>
          <w:sz w:val="28"/>
          <w:vertAlign w:val="superscript"/>
        </w:rPr>
        <w:t xml:space="preserve"> </w:t>
      </w:r>
      <w:r w:rsidRPr="00FA77EF">
        <w:rPr>
          <w:rFonts w:ascii="Times New Roman" w:hAnsi="Times New Roman" w:cs="Times New Roman"/>
          <w:sz w:val="28"/>
        </w:rPr>
        <w:t>Department of Chemistry, Dar es Salaam University College of Education, P.O. Box</w:t>
      </w:r>
      <w:r>
        <w:rPr>
          <w:rFonts w:ascii="Times New Roman" w:hAnsi="Times New Roman" w:cs="Times New Roman"/>
          <w:sz w:val="28"/>
        </w:rPr>
        <w:t xml:space="preserve"> </w:t>
      </w:r>
      <w:r w:rsidRPr="00FA77EF">
        <w:rPr>
          <w:rFonts w:ascii="Times New Roman" w:hAnsi="Times New Roman" w:cs="Times New Roman"/>
          <w:sz w:val="28"/>
        </w:rPr>
        <w:t>2329, Dar es Salaam, Tanzania</w:t>
      </w:r>
      <w:r w:rsidR="00A41166">
        <w:rPr>
          <w:rFonts w:ascii="Times New Roman" w:hAnsi="Times New Roman" w:cs="Times New Roman"/>
          <w:sz w:val="28"/>
        </w:rPr>
        <w:t xml:space="preserve">, </w:t>
      </w:r>
      <w:proofErr w:type="gramStart"/>
      <w:r w:rsidR="00A41166">
        <w:rPr>
          <w:rFonts w:ascii="Times New Roman" w:hAnsi="Times New Roman" w:cs="Times New Roman"/>
          <w:sz w:val="28"/>
        </w:rPr>
        <w:t>email:lucaspaul33@gmail.com</w:t>
      </w:r>
      <w:proofErr w:type="gramEnd"/>
      <w:r w:rsidR="00A41166">
        <w:rPr>
          <w:rFonts w:ascii="Times New Roman" w:hAnsi="Times New Roman" w:cs="Times New Roman"/>
          <w:sz w:val="28"/>
        </w:rPr>
        <w:t>, Phone number +255753180705</w:t>
      </w:r>
    </w:p>
    <w:p w:rsidR="00FA77EF" w:rsidRPr="009471E3" w:rsidRDefault="00FA77EF" w:rsidP="00FA77EF">
      <w:pPr>
        <w:spacing w:line="240" w:lineRule="auto"/>
        <w:rPr>
          <w:rFonts w:ascii="Times New Roman" w:hAnsi="Times New Roman" w:cs="Times New Roman"/>
          <w:sz w:val="28"/>
        </w:rPr>
      </w:pPr>
      <w:proofErr w:type="spellStart"/>
      <w:r w:rsidRPr="00FA77EF">
        <w:rPr>
          <w:rFonts w:ascii="Times New Roman" w:hAnsi="Times New Roman" w:cs="Times New Roman"/>
          <w:sz w:val="28"/>
          <w:vertAlign w:val="superscript"/>
        </w:rPr>
        <w:t>b</w:t>
      </w:r>
      <w:r w:rsidRPr="00FA77EF">
        <w:rPr>
          <w:rFonts w:ascii="Times New Roman" w:hAnsi="Times New Roman" w:cs="Times New Roman"/>
          <w:sz w:val="28"/>
        </w:rPr>
        <w:t>Department</w:t>
      </w:r>
      <w:proofErr w:type="spellEnd"/>
      <w:r w:rsidRPr="00FA77EF">
        <w:rPr>
          <w:rFonts w:ascii="Times New Roman" w:hAnsi="Times New Roman" w:cs="Times New Roman"/>
          <w:sz w:val="28"/>
        </w:rPr>
        <w:t xml:space="preserve"> of Chemical, Paper and Biomedical Engineering, Miami University, Oxford,</w:t>
      </w:r>
      <w:r>
        <w:rPr>
          <w:rFonts w:ascii="Times New Roman" w:hAnsi="Times New Roman" w:cs="Times New Roman"/>
          <w:sz w:val="28"/>
        </w:rPr>
        <w:t xml:space="preserve"> </w:t>
      </w:r>
      <w:r w:rsidRPr="00FA77EF">
        <w:rPr>
          <w:rFonts w:ascii="Times New Roman" w:hAnsi="Times New Roman" w:cs="Times New Roman"/>
          <w:sz w:val="28"/>
        </w:rPr>
        <w:t>Ohio 45056, USA</w:t>
      </w:r>
    </w:p>
    <w:p w:rsidR="009471E3" w:rsidRDefault="009471E3" w:rsidP="009471E3">
      <w:pPr>
        <w:spacing w:line="240" w:lineRule="auto"/>
        <w:rPr>
          <w:rFonts w:ascii="Times New Roman" w:hAnsi="Times New Roman" w:cs="Times New Roman"/>
          <w:sz w:val="28"/>
        </w:rPr>
      </w:pPr>
      <w:r w:rsidRPr="009471E3">
        <w:rPr>
          <w:rFonts w:ascii="Times New Roman" w:hAnsi="Times New Roman" w:cs="Times New Roman"/>
          <w:b/>
          <w:sz w:val="28"/>
        </w:rPr>
        <w:t>Background:</w:t>
      </w:r>
      <w:r>
        <w:rPr>
          <w:rFonts w:ascii="Times New Roman" w:hAnsi="Times New Roman" w:cs="Times New Roman"/>
          <w:sz w:val="28"/>
        </w:rPr>
        <w:t xml:space="preserve"> </w:t>
      </w:r>
      <w:r w:rsidRPr="009471E3">
        <w:rPr>
          <w:rFonts w:ascii="Times New Roman" w:hAnsi="Times New Roman" w:cs="Times New Roman"/>
          <w:sz w:val="28"/>
        </w:rPr>
        <w:t>Psilocybin, derived from magic mushrooms, has versatile medicinal potential, including neuroprotection and mental health benefits. FDA approval for clinical research suggests promise in treating anxiety, depression, and addiction. Nevertheless, clinical application is hindered by solubility issues and neurotoxicity. This study utilizes computational simulations to explore psilocybin's behavior in organic solvents, offering insights into its stability, structure, and solubility challenges, especially in contrast to its solubility in water.</w:t>
      </w:r>
    </w:p>
    <w:p w:rsidR="009471E3" w:rsidRDefault="00B96A8B" w:rsidP="009471E3">
      <w:pPr>
        <w:spacing w:line="240" w:lineRule="auto"/>
        <w:rPr>
          <w:rFonts w:ascii="Times New Roman" w:hAnsi="Times New Roman" w:cs="Times New Roman"/>
          <w:sz w:val="28"/>
        </w:rPr>
      </w:pPr>
      <w:r w:rsidRPr="00B96A8B">
        <w:rPr>
          <w:rFonts w:ascii="Times New Roman" w:hAnsi="Times New Roman" w:cs="Times New Roman"/>
          <w:b/>
          <w:sz w:val="28"/>
        </w:rPr>
        <w:t>Methodology:</w:t>
      </w:r>
      <w:r>
        <w:rPr>
          <w:rFonts w:ascii="Times New Roman" w:hAnsi="Times New Roman" w:cs="Times New Roman"/>
          <w:sz w:val="28"/>
        </w:rPr>
        <w:t xml:space="preserve"> T</w:t>
      </w:r>
      <w:r w:rsidRPr="00B96A8B">
        <w:rPr>
          <w:rFonts w:ascii="Times New Roman" w:hAnsi="Times New Roman" w:cs="Times New Roman"/>
          <w:sz w:val="28"/>
        </w:rPr>
        <w:t>his study involves investigating psilocybin's characteristics in different solvents, including water and 35 common organic solvents. This is done through free energy calculations and detailed structural analysis. The solvation-free energy (∆</w:t>
      </w:r>
      <w:proofErr w:type="spellStart"/>
      <w:r w:rsidRPr="00B96A8B">
        <w:rPr>
          <w:rFonts w:ascii="Times New Roman" w:hAnsi="Times New Roman" w:cs="Times New Roman"/>
          <w:sz w:val="28"/>
        </w:rPr>
        <w:t>G</w:t>
      </w:r>
      <w:r w:rsidRPr="00BB56B8">
        <w:rPr>
          <w:rFonts w:ascii="Times New Roman" w:hAnsi="Times New Roman" w:cs="Times New Roman"/>
          <w:sz w:val="28"/>
          <w:vertAlign w:val="subscript"/>
        </w:rPr>
        <w:t>solv</w:t>
      </w:r>
      <w:proofErr w:type="spellEnd"/>
      <w:r w:rsidRPr="00B96A8B">
        <w:rPr>
          <w:rFonts w:ascii="Times New Roman" w:hAnsi="Times New Roman" w:cs="Times New Roman"/>
          <w:sz w:val="28"/>
        </w:rPr>
        <w:t>) is use</w:t>
      </w:r>
      <w:bookmarkStart w:id="0" w:name="_GoBack"/>
      <w:bookmarkEnd w:id="0"/>
      <w:r w:rsidRPr="00B96A8B">
        <w:rPr>
          <w:rFonts w:ascii="Times New Roman" w:hAnsi="Times New Roman" w:cs="Times New Roman"/>
          <w:sz w:val="28"/>
        </w:rPr>
        <w:t>d to assess the interaction between psilocybin and the solvent, with a negative value indicating a preference for being in solution. The comparison between psilocybin forms A and B involves electronic structure calculations to establish their ideal gas reference states and interconversion energy. The research aims to relate these findings to the relative concentration of psilocybin forms in solution.</w:t>
      </w:r>
    </w:p>
    <w:p w:rsidR="00A06AAC" w:rsidRDefault="00A06AAC" w:rsidP="009471E3">
      <w:pPr>
        <w:spacing w:line="240" w:lineRule="auto"/>
        <w:rPr>
          <w:rFonts w:ascii="Times New Roman" w:hAnsi="Times New Roman" w:cs="Times New Roman"/>
          <w:sz w:val="28"/>
        </w:rPr>
      </w:pPr>
      <w:r w:rsidRPr="00A06AAC">
        <w:rPr>
          <w:rFonts w:ascii="Times New Roman" w:hAnsi="Times New Roman" w:cs="Times New Roman"/>
          <w:b/>
          <w:sz w:val="28"/>
        </w:rPr>
        <w:t>Results</w:t>
      </w:r>
      <w:r>
        <w:rPr>
          <w:rFonts w:ascii="Times New Roman" w:hAnsi="Times New Roman" w:cs="Times New Roman"/>
          <w:sz w:val="28"/>
        </w:rPr>
        <w:t xml:space="preserve">: </w:t>
      </w:r>
      <w:r w:rsidRPr="00A06AAC">
        <w:rPr>
          <w:rFonts w:ascii="Times New Roman" w:hAnsi="Times New Roman" w:cs="Times New Roman"/>
          <w:sz w:val="28"/>
        </w:rPr>
        <w:t>The study validates the existence of two Psilocybin forms, A and B, with form B being thermodynamically more stable through free energy and DFT analysis. Hydrogen bonding significantly influences the solvation of Psilocybin form B, while aliphatic and non-hydrogen-containing solvents have minimal coulombic contributions. Alcohols and water exhibit different solvation behaviors, likely due to their unique properties. These results enhance our understanding of Psilocybin's stability and solvation in diverse solvent environments.</w:t>
      </w:r>
    </w:p>
    <w:p w:rsidR="003B4C8A" w:rsidRPr="00DC3B51" w:rsidRDefault="003B4C8A" w:rsidP="003B4C8A">
      <w:pPr>
        <w:rPr>
          <w:rFonts w:ascii="Times New Roman" w:hAnsi="Times New Roman" w:cs="Times New Roman"/>
          <w:sz w:val="24"/>
        </w:rPr>
      </w:pPr>
      <w:r w:rsidRPr="003B4C8A">
        <w:rPr>
          <w:rFonts w:ascii="Times New Roman" w:hAnsi="Times New Roman" w:cs="Times New Roman"/>
          <w:b/>
          <w:sz w:val="28"/>
        </w:rPr>
        <w:t>Conclusion:</w:t>
      </w:r>
      <w:r>
        <w:rPr>
          <w:rFonts w:ascii="Times New Roman" w:hAnsi="Times New Roman" w:cs="Times New Roman"/>
          <w:sz w:val="28"/>
        </w:rPr>
        <w:t xml:space="preserve"> </w:t>
      </w:r>
      <w:r>
        <w:rPr>
          <w:rFonts w:ascii="Times New Roman" w:hAnsi="Times New Roman" w:cs="Times New Roman"/>
          <w:sz w:val="24"/>
        </w:rPr>
        <w:t xml:space="preserve">Findings suggests the thermodynamics stability of Psilocybin form B compared to A. Further studies are proposed to investigate in different forms of solvents like ionic liquids </w:t>
      </w:r>
    </w:p>
    <w:p w:rsidR="00A06AAC" w:rsidRPr="009471E3" w:rsidRDefault="003B4C8A" w:rsidP="009471E3">
      <w:pPr>
        <w:spacing w:line="240" w:lineRule="auto"/>
        <w:rPr>
          <w:rFonts w:ascii="Times New Roman" w:hAnsi="Times New Roman" w:cs="Times New Roman"/>
          <w:sz w:val="28"/>
        </w:rPr>
      </w:pPr>
      <w:r w:rsidRPr="003B4C8A">
        <w:rPr>
          <w:rFonts w:ascii="Times New Roman" w:hAnsi="Times New Roman" w:cs="Times New Roman"/>
          <w:b/>
          <w:sz w:val="28"/>
        </w:rPr>
        <w:t>Keywords:</w:t>
      </w:r>
      <w:r>
        <w:rPr>
          <w:rFonts w:ascii="Times New Roman" w:hAnsi="Times New Roman" w:cs="Times New Roman"/>
          <w:sz w:val="28"/>
        </w:rPr>
        <w:t xml:space="preserve"> </w:t>
      </w:r>
      <w:r w:rsidRPr="003B4C8A">
        <w:rPr>
          <w:rFonts w:ascii="Times New Roman" w:hAnsi="Times New Roman" w:cs="Times New Roman"/>
          <w:sz w:val="28"/>
        </w:rPr>
        <w:t>Psilocybin; Solvents; Solubility; Stability; Free energy</w:t>
      </w:r>
    </w:p>
    <w:sectPr w:rsidR="00A06AAC" w:rsidRPr="00947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2NTMwNjQyNjG1NDdV0lEKTi0uzszPAykwrAUAIMUCoSwAAAA="/>
  </w:docVars>
  <w:rsids>
    <w:rsidRoot w:val="009471E3"/>
    <w:rsid w:val="00127A0C"/>
    <w:rsid w:val="002B5EFF"/>
    <w:rsid w:val="003B4C8A"/>
    <w:rsid w:val="0044160A"/>
    <w:rsid w:val="00855388"/>
    <w:rsid w:val="008B1E05"/>
    <w:rsid w:val="00942C77"/>
    <w:rsid w:val="009471E3"/>
    <w:rsid w:val="009B3BA6"/>
    <w:rsid w:val="00A06AAC"/>
    <w:rsid w:val="00A41166"/>
    <w:rsid w:val="00B378F3"/>
    <w:rsid w:val="00B96A8B"/>
    <w:rsid w:val="00BB56B8"/>
    <w:rsid w:val="00C10A89"/>
    <w:rsid w:val="00D1411E"/>
    <w:rsid w:val="00D71979"/>
    <w:rsid w:val="00EB1C13"/>
    <w:rsid w:val="00FA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94D96"/>
  <w15:chartTrackingRefBased/>
  <w15:docId w15:val="{CED7DF9B-387A-42F4-9A2A-704F499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paul</dc:creator>
  <cp:keywords/>
  <dc:description/>
  <cp:lastModifiedBy>lucas paul</cp:lastModifiedBy>
  <cp:revision>6</cp:revision>
  <dcterms:created xsi:type="dcterms:W3CDTF">2023-09-16T16:40:00Z</dcterms:created>
  <dcterms:modified xsi:type="dcterms:W3CDTF">2023-09-16T17:31:00Z</dcterms:modified>
</cp:coreProperties>
</file>