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7A45" w14:textId="77777777" w:rsidR="0065340D" w:rsidRDefault="006D7D5F" w:rsidP="00EF28F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fldChar w:fldCharType="begin"/>
      </w:r>
      <w:r w:rsidR="00E267CD">
        <w:rPr>
          <w:b/>
          <w:bCs/>
          <w:color w:val="000000"/>
          <w:sz w:val="36"/>
          <w:szCs w:val="36"/>
        </w:rPr>
        <w:instrText xml:space="preserve"> MACROBUTTON MTEditEquationSection2 </w:instrText>
      </w:r>
      <w:r w:rsidR="00E267CD" w:rsidRPr="00E267CD">
        <w:rPr>
          <w:rStyle w:val="MTEquationSection"/>
        </w:rPr>
        <w:instrText>Equation Chapter 1 Section 1</w:instrText>
      </w:r>
      <w:r>
        <w:rPr>
          <w:b/>
          <w:bCs/>
          <w:color w:val="000000"/>
          <w:sz w:val="36"/>
          <w:szCs w:val="36"/>
        </w:rPr>
        <w:fldChar w:fldCharType="begin"/>
      </w:r>
      <w:r w:rsidR="00E267CD">
        <w:rPr>
          <w:b/>
          <w:bCs/>
          <w:color w:val="000000"/>
          <w:sz w:val="36"/>
          <w:szCs w:val="36"/>
        </w:rPr>
        <w:instrText xml:space="preserve"> SEQ MTEqn \r \h \* MERGEFORMAT </w:instrText>
      </w:r>
      <w:r>
        <w:rPr>
          <w:b/>
          <w:bCs/>
          <w:color w:val="000000"/>
          <w:sz w:val="36"/>
          <w:szCs w:val="36"/>
        </w:rPr>
        <w:fldChar w:fldCharType="end"/>
      </w:r>
      <w:r>
        <w:rPr>
          <w:b/>
          <w:bCs/>
          <w:color w:val="000000"/>
          <w:sz w:val="36"/>
          <w:szCs w:val="36"/>
        </w:rPr>
        <w:fldChar w:fldCharType="begin"/>
      </w:r>
      <w:r w:rsidR="00E267CD">
        <w:rPr>
          <w:b/>
          <w:bCs/>
          <w:color w:val="000000"/>
          <w:sz w:val="36"/>
          <w:szCs w:val="36"/>
        </w:rPr>
        <w:instrText xml:space="preserve"> SEQ MTSec \r 1 \h \* MERGEFORMAT </w:instrText>
      </w:r>
      <w:r>
        <w:rPr>
          <w:b/>
          <w:bCs/>
          <w:color w:val="000000"/>
          <w:sz w:val="36"/>
          <w:szCs w:val="36"/>
        </w:rPr>
        <w:fldChar w:fldCharType="end"/>
      </w:r>
      <w:r>
        <w:rPr>
          <w:b/>
          <w:bCs/>
          <w:color w:val="000000"/>
          <w:sz w:val="36"/>
          <w:szCs w:val="36"/>
        </w:rPr>
        <w:fldChar w:fldCharType="begin"/>
      </w:r>
      <w:r w:rsidR="00E267CD">
        <w:rPr>
          <w:b/>
          <w:bCs/>
          <w:color w:val="000000"/>
          <w:sz w:val="36"/>
          <w:szCs w:val="36"/>
        </w:rPr>
        <w:instrText xml:space="preserve"> SEQ MTChap \r 1 \h \* MERGEFORMAT </w:instrText>
      </w:r>
      <w:r>
        <w:rPr>
          <w:b/>
          <w:bCs/>
          <w:color w:val="000000"/>
          <w:sz w:val="36"/>
          <w:szCs w:val="36"/>
        </w:rPr>
        <w:fldChar w:fldCharType="end"/>
      </w:r>
      <w:r>
        <w:rPr>
          <w:b/>
          <w:bCs/>
          <w:color w:val="000000"/>
          <w:sz w:val="36"/>
          <w:szCs w:val="36"/>
        </w:rPr>
        <w:fldChar w:fldCharType="end"/>
      </w:r>
      <w:r w:rsidR="00F20A8D">
        <w:rPr>
          <w:b/>
          <w:bCs/>
          <w:color w:val="000000"/>
          <w:sz w:val="28"/>
          <w:szCs w:val="28"/>
        </w:rPr>
        <w:t>Title in 14 pt</w:t>
      </w:r>
      <w:r w:rsidR="00A976C6" w:rsidRPr="00EF28F5">
        <w:rPr>
          <w:b/>
          <w:bCs/>
          <w:color w:val="000000"/>
          <w:sz w:val="28"/>
          <w:szCs w:val="28"/>
        </w:rPr>
        <w:t xml:space="preserve"> </w:t>
      </w:r>
      <w:r w:rsidR="00F20A8D">
        <w:rPr>
          <w:b/>
          <w:bCs/>
          <w:color w:val="000000"/>
          <w:sz w:val="28"/>
          <w:szCs w:val="28"/>
        </w:rPr>
        <w:t>Bold (all fonts Times New Roman)</w:t>
      </w:r>
    </w:p>
    <w:p w14:paraId="06408DD9" w14:textId="77777777" w:rsidR="00EF28F5" w:rsidRPr="00654B33" w:rsidRDefault="00EF28F5" w:rsidP="00EF28F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14:paraId="758E7D12" w14:textId="77777777" w:rsidR="00AE349D" w:rsidRPr="00654B33" w:rsidRDefault="00F20A8D" w:rsidP="00F20A8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vertAlign w:val="superscript"/>
        </w:rPr>
      </w:pPr>
      <w:r w:rsidRPr="00654B33">
        <w:rPr>
          <w:b/>
          <w:bCs/>
          <w:color w:val="000000"/>
          <w:sz w:val="20"/>
          <w:szCs w:val="20"/>
          <w:u w:val="single"/>
        </w:rPr>
        <w:t>Name Surname</w:t>
      </w:r>
      <w:r w:rsidR="009D1122" w:rsidRPr="00654B33">
        <w:rPr>
          <w:bCs/>
          <w:color w:val="000000"/>
          <w:sz w:val="20"/>
          <w:szCs w:val="20"/>
          <w:vertAlign w:val="superscript"/>
        </w:rPr>
        <w:t>1,2</w:t>
      </w:r>
      <w:r w:rsidR="00A976C6" w:rsidRPr="00654B33">
        <w:rPr>
          <w:b/>
          <w:bCs/>
          <w:color w:val="000000"/>
          <w:sz w:val="20"/>
          <w:szCs w:val="20"/>
        </w:rPr>
        <w:t xml:space="preserve">, </w:t>
      </w:r>
      <w:r w:rsidRPr="00654B33">
        <w:rPr>
          <w:b/>
          <w:bCs/>
          <w:color w:val="000000"/>
          <w:sz w:val="20"/>
          <w:szCs w:val="20"/>
        </w:rPr>
        <w:t>Name2 Surname2</w:t>
      </w:r>
      <w:r w:rsidR="009D1122" w:rsidRPr="00654B33">
        <w:rPr>
          <w:bCs/>
          <w:color w:val="000000"/>
          <w:sz w:val="20"/>
          <w:szCs w:val="20"/>
          <w:vertAlign w:val="superscript"/>
        </w:rPr>
        <w:t>2</w:t>
      </w:r>
      <w:r w:rsidRPr="00654B33">
        <w:rPr>
          <w:b/>
          <w:bCs/>
          <w:color w:val="000000"/>
          <w:sz w:val="20"/>
          <w:szCs w:val="20"/>
        </w:rPr>
        <w:t xml:space="preserve"> </w:t>
      </w:r>
      <w:r w:rsidR="00AE349D" w:rsidRPr="00654B33">
        <w:rPr>
          <w:b/>
          <w:bCs/>
          <w:color w:val="000000"/>
          <w:sz w:val="20"/>
          <w:szCs w:val="20"/>
        </w:rPr>
        <w:t xml:space="preserve"> </w:t>
      </w:r>
      <w:r w:rsidRPr="00654B33">
        <w:rPr>
          <w:b/>
          <w:bCs/>
          <w:color w:val="000000"/>
          <w:sz w:val="20"/>
          <w:szCs w:val="20"/>
        </w:rPr>
        <w:t xml:space="preserve"> 10 pt Bold</w:t>
      </w:r>
    </w:p>
    <w:p w14:paraId="76610110" w14:textId="77777777" w:rsidR="00A974FA" w:rsidRDefault="00A974FA" w:rsidP="00160B67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14:paraId="0272C7D0" w14:textId="77777777" w:rsidR="00160B67" w:rsidRPr="00654B33" w:rsidRDefault="003319B1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16"/>
          <w:szCs w:val="16"/>
        </w:rPr>
      </w:pPr>
      <w:r w:rsidRPr="00654B33">
        <w:rPr>
          <w:b/>
          <w:bCs/>
          <w:color w:val="000000"/>
          <w:sz w:val="16"/>
          <w:szCs w:val="16"/>
        </w:rPr>
        <w:t xml:space="preserve"> </w:t>
      </w:r>
      <w:r w:rsidR="009D1122" w:rsidRPr="00654B33">
        <w:rPr>
          <w:bCs/>
          <w:i/>
          <w:color w:val="000000"/>
          <w:sz w:val="16"/>
          <w:szCs w:val="16"/>
          <w:vertAlign w:val="superscript"/>
        </w:rPr>
        <w:t>1</w:t>
      </w:r>
      <w:r w:rsidR="00E9391D" w:rsidRPr="00654B33">
        <w:rPr>
          <w:i/>
          <w:iCs/>
          <w:color w:val="000000"/>
          <w:sz w:val="16"/>
          <w:szCs w:val="16"/>
        </w:rPr>
        <w:t xml:space="preserve"> </w:t>
      </w:r>
      <w:r w:rsidR="00F20A8D" w:rsidRPr="00654B33">
        <w:rPr>
          <w:i/>
          <w:iCs/>
          <w:color w:val="000000"/>
          <w:sz w:val="16"/>
          <w:szCs w:val="16"/>
        </w:rPr>
        <w:t>Institution 1</w:t>
      </w:r>
      <w:r w:rsidR="00E9391D" w:rsidRPr="00654B33">
        <w:rPr>
          <w:i/>
          <w:iCs/>
          <w:color w:val="000000"/>
          <w:sz w:val="16"/>
          <w:szCs w:val="16"/>
        </w:rPr>
        <w:t xml:space="preserve">, </w:t>
      </w:r>
      <w:r w:rsidR="00F20A8D" w:rsidRPr="00654B33">
        <w:rPr>
          <w:i/>
          <w:iCs/>
          <w:color w:val="000000"/>
          <w:sz w:val="16"/>
          <w:szCs w:val="16"/>
        </w:rPr>
        <w:t xml:space="preserve">Address in 8 pt </w:t>
      </w:r>
    </w:p>
    <w:p w14:paraId="086839ED" w14:textId="77777777" w:rsidR="00F20A8D" w:rsidRPr="00654B33" w:rsidRDefault="009D1122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16"/>
          <w:szCs w:val="16"/>
        </w:rPr>
      </w:pPr>
      <w:r w:rsidRPr="00654B33">
        <w:rPr>
          <w:i/>
          <w:iCs/>
          <w:color w:val="000000"/>
          <w:sz w:val="16"/>
          <w:szCs w:val="16"/>
          <w:vertAlign w:val="superscript"/>
        </w:rPr>
        <w:t>2</w:t>
      </w:r>
      <w:r w:rsidR="00F20A8D" w:rsidRPr="00654B33">
        <w:rPr>
          <w:i/>
          <w:iCs/>
          <w:color w:val="000000"/>
          <w:sz w:val="16"/>
          <w:szCs w:val="16"/>
        </w:rPr>
        <w:t xml:space="preserve">Institution2, Address  </w:t>
      </w:r>
    </w:p>
    <w:p w14:paraId="2182F7E4" w14:textId="77777777" w:rsidR="00160B67" w:rsidRPr="00654B33" w:rsidRDefault="00A974FA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Corresponding a</w:t>
      </w:r>
      <w:r w:rsidR="00160B67" w:rsidRPr="00654B33">
        <w:rPr>
          <w:i/>
          <w:iCs/>
          <w:color w:val="000000"/>
          <w:sz w:val="16"/>
          <w:szCs w:val="16"/>
        </w:rPr>
        <w:t xml:space="preserve">uthor e-mail address: </w:t>
      </w:r>
      <w:r w:rsidR="00F20A8D" w:rsidRPr="00654B33">
        <w:rPr>
          <w:i/>
          <w:iCs/>
          <w:color w:val="000000"/>
          <w:sz w:val="16"/>
          <w:szCs w:val="16"/>
        </w:rPr>
        <w:t>author@email.ac.za</w:t>
      </w:r>
    </w:p>
    <w:p w14:paraId="386CB88A" w14:textId="77777777" w:rsidR="0065340D" w:rsidRPr="00654B33" w:rsidRDefault="0065340D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</w:p>
    <w:p w14:paraId="3DF0651B" w14:textId="77777777" w:rsidR="00160B67" w:rsidRPr="00654B33" w:rsidRDefault="00F20A8D" w:rsidP="00160B6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654B33">
        <w:rPr>
          <w:b/>
          <w:bCs/>
          <w:color w:val="000000"/>
          <w:sz w:val="20"/>
          <w:szCs w:val="20"/>
        </w:rPr>
        <w:t xml:space="preserve">1. Introduction (section </w:t>
      </w:r>
      <w:r w:rsidR="00DB290A">
        <w:rPr>
          <w:b/>
          <w:bCs/>
          <w:color w:val="000000"/>
          <w:sz w:val="20"/>
          <w:szCs w:val="20"/>
        </w:rPr>
        <w:t>1</w:t>
      </w:r>
      <w:r w:rsidRPr="00654B33">
        <w:rPr>
          <w:b/>
          <w:bCs/>
          <w:color w:val="000000"/>
          <w:sz w:val="20"/>
          <w:szCs w:val="20"/>
        </w:rPr>
        <w:t>) 10 pt Bold</w:t>
      </w:r>
    </w:p>
    <w:p w14:paraId="4A638C3B" w14:textId="77777777" w:rsidR="0065340D" w:rsidRPr="00654B33" w:rsidRDefault="0065340D" w:rsidP="00160B6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807A1F3" w14:textId="77777777" w:rsidR="00B86D08" w:rsidRDefault="00654B33" w:rsidP="00DB290A">
      <w:pPr>
        <w:jc w:val="both"/>
        <w:rPr>
          <w:color w:val="000000"/>
          <w:sz w:val="20"/>
          <w:szCs w:val="20"/>
        </w:rPr>
      </w:pPr>
      <w:r w:rsidRPr="00654B33">
        <w:rPr>
          <w:color w:val="000000"/>
          <w:sz w:val="20"/>
          <w:szCs w:val="20"/>
        </w:rPr>
        <w:t>A one page extended abstract in 10 pt must be given.</w:t>
      </w:r>
      <w:r>
        <w:rPr>
          <w:color w:val="000000"/>
          <w:sz w:val="20"/>
          <w:szCs w:val="20"/>
        </w:rPr>
        <w:t xml:space="preserve"> </w:t>
      </w:r>
      <w:r w:rsidRPr="00654B33">
        <w:rPr>
          <w:color w:val="000000"/>
          <w:sz w:val="20"/>
          <w:szCs w:val="20"/>
        </w:rPr>
        <w:t xml:space="preserve">The presenting author should be underlined.  </w:t>
      </w:r>
      <w:r w:rsidR="00F20A8D" w:rsidRPr="00654B33">
        <w:rPr>
          <w:color w:val="000000"/>
          <w:sz w:val="20"/>
          <w:szCs w:val="20"/>
        </w:rPr>
        <w:t>Up to 4</w:t>
      </w:r>
      <w:r w:rsidR="00F20A8D">
        <w:rPr>
          <w:color w:val="000000"/>
          <w:sz w:val="20"/>
          <w:szCs w:val="20"/>
        </w:rPr>
        <w:t xml:space="preserve"> sections may be used. </w:t>
      </w:r>
      <w:r w:rsidRPr="00654B33">
        <w:rPr>
          <w:color w:val="000000"/>
          <w:sz w:val="20"/>
          <w:szCs w:val="20"/>
        </w:rPr>
        <w:t>The abstract must be sufficiently informative to allow fair evaluation of the intended presentation. The text should be written in clear and concise English.</w:t>
      </w:r>
      <w:r>
        <w:rPr>
          <w:color w:val="000000"/>
          <w:sz w:val="20"/>
          <w:szCs w:val="20"/>
        </w:rPr>
        <w:t xml:space="preserve"> </w:t>
      </w:r>
    </w:p>
    <w:p w14:paraId="07DCE469" w14:textId="77777777" w:rsidR="00B86D08" w:rsidRDefault="00B86D08" w:rsidP="00DB290A">
      <w:pPr>
        <w:jc w:val="both"/>
        <w:rPr>
          <w:color w:val="000000"/>
          <w:sz w:val="20"/>
          <w:szCs w:val="20"/>
        </w:rPr>
      </w:pPr>
    </w:p>
    <w:p w14:paraId="0BAA25EF" w14:textId="06D4AF61" w:rsidR="00F35C76" w:rsidRPr="00654B33" w:rsidRDefault="00F35C76" w:rsidP="00F35C76">
      <w:pPr>
        <w:jc w:val="both"/>
        <w:rPr>
          <w:color w:val="000000"/>
          <w:sz w:val="20"/>
          <w:szCs w:val="20"/>
        </w:rPr>
      </w:pPr>
      <w:r w:rsidRPr="00654B33">
        <w:rPr>
          <w:color w:val="000000"/>
          <w:sz w:val="20"/>
          <w:szCs w:val="20"/>
        </w:rPr>
        <w:t xml:space="preserve">Your abstract should be </w:t>
      </w:r>
      <w:r>
        <w:rPr>
          <w:color w:val="000000"/>
          <w:sz w:val="20"/>
          <w:szCs w:val="20"/>
        </w:rPr>
        <w:t>submitted on line on the conference website</w:t>
      </w:r>
      <w:r w:rsidR="00495592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hyperlink r:id="rId4" w:history="1">
        <w:r w:rsidR="00495592" w:rsidRPr="001C7522">
          <w:rPr>
            <w:rStyle w:val="Hyperlink"/>
            <w:sz w:val="20"/>
            <w:szCs w:val="20"/>
          </w:rPr>
          <w:t>https://conference.africanlightsource.org</w:t>
        </w:r>
      </w:hyperlink>
      <w:r>
        <w:rPr>
          <w:color w:val="000000"/>
          <w:sz w:val="20"/>
          <w:szCs w:val="20"/>
        </w:rPr>
        <w:t xml:space="preserve">. </w:t>
      </w:r>
      <w:r w:rsidR="0049559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If you have not </w:t>
      </w:r>
      <w:r w:rsidR="00495592">
        <w:rPr>
          <w:color w:val="000000"/>
          <w:sz w:val="20"/>
          <w:szCs w:val="20"/>
        </w:rPr>
        <w:t>attended one of our conferences</w:t>
      </w:r>
      <w:r>
        <w:rPr>
          <w:color w:val="000000"/>
          <w:sz w:val="20"/>
          <w:szCs w:val="20"/>
        </w:rPr>
        <w:t xml:space="preserve"> before</w:t>
      </w:r>
      <w:r w:rsidR="00495592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you will </w:t>
      </w:r>
      <w:r w:rsidR="00495592">
        <w:rPr>
          <w:color w:val="000000"/>
          <w:sz w:val="20"/>
          <w:szCs w:val="20"/>
        </w:rPr>
        <w:t xml:space="preserve">first </w:t>
      </w:r>
      <w:r>
        <w:rPr>
          <w:color w:val="000000"/>
          <w:sz w:val="20"/>
          <w:szCs w:val="20"/>
        </w:rPr>
        <w:t>need to create a username and password</w:t>
      </w:r>
      <w:r w:rsidR="00495592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495592">
        <w:rPr>
          <w:color w:val="000000"/>
          <w:sz w:val="20"/>
          <w:szCs w:val="20"/>
        </w:rPr>
        <w:t xml:space="preserve">then </w:t>
      </w:r>
      <w:r>
        <w:rPr>
          <w:color w:val="000000"/>
          <w:sz w:val="20"/>
          <w:szCs w:val="20"/>
        </w:rPr>
        <w:t>login. You will need to fill in the title of your talk and the author details.</w:t>
      </w:r>
      <w:r w:rsidR="0049559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The closing date</w:t>
      </w:r>
      <w:r w:rsidR="0058055C">
        <w:rPr>
          <w:color w:val="000000"/>
          <w:sz w:val="20"/>
          <w:szCs w:val="20"/>
        </w:rPr>
        <w:t xml:space="preserve"> for abstracts </w:t>
      </w:r>
      <w:r>
        <w:rPr>
          <w:color w:val="000000"/>
          <w:sz w:val="20"/>
          <w:szCs w:val="20"/>
        </w:rPr>
        <w:t xml:space="preserve">is </w:t>
      </w:r>
      <w:r w:rsidR="00495592">
        <w:rPr>
          <w:color w:val="000000"/>
          <w:sz w:val="20"/>
          <w:szCs w:val="20"/>
        </w:rPr>
        <w:t>19</w:t>
      </w:r>
      <w:r>
        <w:rPr>
          <w:color w:val="000000"/>
          <w:sz w:val="20"/>
          <w:szCs w:val="20"/>
        </w:rPr>
        <w:t xml:space="preserve"> </w:t>
      </w:r>
      <w:r w:rsidR="00495592">
        <w:rPr>
          <w:color w:val="000000"/>
          <w:sz w:val="20"/>
          <w:szCs w:val="20"/>
        </w:rPr>
        <w:t>October</w:t>
      </w:r>
      <w:r>
        <w:rPr>
          <w:color w:val="000000"/>
          <w:sz w:val="20"/>
          <w:szCs w:val="20"/>
        </w:rPr>
        <w:t xml:space="preserve"> 20</w:t>
      </w:r>
      <w:r w:rsidR="00495592">
        <w:rPr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 xml:space="preserve">.  </w:t>
      </w:r>
    </w:p>
    <w:p w14:paraId="197E00B1" w14:textId="77777777" w:rsidR="00F35C76" w:rsidRDefault="00F35C76" w:rsidP="00DB290A">
      <w:pPr>
        <w:jc w:val="both"/>
        <w:rPr>
          <w:color w:val="000000"/>
          <w:sz w:val="20"/>
          <w:szCs w:val="20"/>
        </w:rPr>
      </w:pPr>
    </w:p>
    <w:p w14:paraId="11ED48FD" w14:textId="77777777" w:rsidR="00A9295F" w:rsidRDefault="00F20A8D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References and equations must be used as in the following example:</w:t>
      </w:r>
      <w:r w:rsidR="00A9295F" w:rsidRPr="00C67686">
        <w:rPr>
          <w:color w:val="000000"/>
          <w:sz w:val="20"/>
          <w:szCs w:val="20"/>
        </w:rPr>
        <w:t xml:space="preserve"> </w:t>
      </w:r>
      <w:r w:rsidR="00C01D29">
        <w:rPr>
          <w:color w:val="000000"/>
          <w:sz w:val="20"/>
          <w:szCs w:val="20"/>
        </w:rPr>
        <w:t>t</w:t>
      </w:r>
      <w:r w:rsidR="00A9295F" w:rsidRPr="00C67686">
        <w:rPr>
          <w:color w:val="000000"/>
          <w:sz w:val="20"/>
          <w:szCs w:val="20"/>
        </w:rPr>
        <w:t xml:space="preserve">he time evolution of the density matrix is given by the Von Neumann equation </w:t>
      </w:r>
      <w:r w:rsidR="006D1E65" w:rsidRPr="00C67686">
        <w:rPr>
          <w:color w:val="000000"/>
          <w:sz w:val="20"/>
          <w:szCs w:val="20"/>
        </w:rPr>
        <w:t>[</w:t>
      </w:r>
      <w:r w:rsidR="00C01D29">
        <w:rPr>
          <w:color w:val="000000"/>
          <w:sz w:val="20"/>
          <w:szCs w:val="20"/>
        </w:rPr>
        <w:t>1</w:t>
      </w:r>
      <w:r w:rsidR="006D1E65" w:rsidRPr="00C67686">
        <w:rPr>
          <w:color w:val="000000"/>
          <w:sz w:val="20"/>
          <w:szCs w:val="20"/>
        </w:rPr>
        <w:t>]</w:t>
      </w:r>
      <w:r w:rsidR="00A9295F" w:rsidRPr="00C67686">
        <w:rPr>
          <w:color w:val="000000"/>
          <w:sz w:val="20"/>
          <w:szCs w:val="20"/>
        </w:rPr>
        <w:t xml:space="preserve"> </w:t>
      </w:r>
    </w:p>
    <w:p w14:paraId="5715DEB6" w14:textId="77777777" w:rsidR="00C01D29" w:rsidRDefault="00C01D29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5"/>
        <w:gridCol w:w="1216"/>
      </w:tblGrid>
      <w:tr w:rsidR="00C01D29" w:rsidRPr="00A5510B" w14:paraId="3B2A5325" w14:textId="77777777" w:rsidTr="00C01D29">
        <w:tc>
          <w:tcPr>
            <w:tcW w:w="8046" w:type="dxa"/>
            <w:vAlign w:val="center"/>
          </w:tcPr>
          <w:p w14:paraId="7D0DCCEC" w14:textId="77777777" w:rsidR="00C01D29" w:rsidRPr="00A5510B" w:rsidRDefault="001C7522" w:rsidP="00A5510B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Theme="majorHAnsi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Theme="maj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dt</m:t>
                    </m:r>
                  </m:den>
                </m:f>
                <m:r>
                  <w:rPr>
                    <w:rFonts w:ascii="Cambria Math" w:hAnsiTheme="majorHAnsi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Theme="majorHAnsi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Theme="majorHAnsi" w:hAnsiTheme="majorHAnsi"/>
                        <w:color w:val="000000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ℏ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hAnsiTheme="majorHAnsi"/>
                        <w:i/>
                        <w:color w:val="000000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l</m:t>
                    </m:r>
                    <m:r>
                      <w:rPr>
                        <w:rFonts w:ascii="Cambria Math" w:hAnsiTheme="majorHAnsi"/>
                        <w:color w:val="000000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Theme="maj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lb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al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i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Theme="majorHAns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Theme="majorHAnsi"/>
                                    <w:color w:val="000000"/>
                                    <w:sz w:val="20"/>
                                    <w:szCs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Theme="majorHAnsi"/>
                            <w:color w:val="000000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al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lb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Theme="majorHAnsi"/>
                                <w:color w:val="000000"/>
                                <w:sz w:val="20"/>
                                <w:szCs w:val="20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i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Theme="majorHAns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Theme="majorHAnsi"/>
                                    <w:color w:val="000000"/>
                                    <w:sz w:val="20"/>
                                    <w:szCs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t</m:t>
                            </m:r>
                          </m:sup>
                        </m:sSup>
                      </m:e>
                    </m:d>
                  </m:e>
                </m:nary>
              </m:oMath>
            </m:oMathPara>
          </w:p>
        </w:tc>
        <w:tc>
          <w:tcPr>
            <w:tcW w:w="1241" w:type="dxa"/>
            <w:vAlign w:val="center"/>
          </w:tcPr>
          <w:p w14:paraId="157B6DA7" w14:textId="77777777" w:rsidR="00C01D29" w:rsidRPr="00A5510B" w:rsidRDefault="00C01D29" w:rsidP="00C01D29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5510B">
              <w:rPr>
                <w:rFonts w:asciiTheme="majorHAnsi" w:hAnsiTheme="majorHAnsi"/>
                <w:color w:val="000000"/>
                <w:sz w:val="20"/>
                <w:szCs w:val="20"/>
              </w:rPr>
              <w:t>(1)</w:t>
            </w:r>
          </w:p>
        </w:tc>
      </w:tr>
    </w:tbl>
    <w:p w14:paraId="61C4841D" w14:textId="77777777" w:rsidR="00C01D29" w:rsidRDefault="00C01D29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4B0D25ED" w14:textId="77777777" w:rsidR="00BE279C" w:rsidRPr="00C67686" w:rsidRDefault="00B66A4E" w:rsidP="00A011D6">
      <w:pPr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w</w:t>
      </w:r>
      <w:r w:rsidR="00F01F33">
        <w:rPr>
          <w:color w:val="000000"/>
          <w:sz w:val="20"/>
          <w:szCs w:val="20"/>
        </w:rPr>
        <w:t>here</w:t>
      </w:r>
      <w:r>
        <w:rPr>
          <w:color w:val="00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a,b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b</m:t>
            </m:r>
          </m:sub>
        </m:sSub>
      </m:oMath>
      <w:r>
        <w:rPr>
          <w:color w:val="000000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Theme="majorHAnsi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ab</m:t>
            </m:r>
          </m:sub>
        </m:sSub>
      </m:oMath>
      <w:r w:rsidR="0080026A">
        <w:rPr>
          <w:color w:val="000000"/>
          <w:sz w:val="20"/>
          <w:szCs w:val="20"/>
        </w:rPr>
        <w:t xml:space="preserve"> </w:t>
      </w:r>
      <w:r w:rsidR="00206516" w:rsidRPr="00C67686">
        <w:rPr>
          <w:sz w:val="20"/>
          <w:szCs w:val="20"/>
        </w:rPr>
        <w:t xml:space="preserve">gives </w:t>
      </w:r>
      <w:r w:rsidR="00570C5A" w:rsidRPr="00C67686">
        <w:rPr>
          <w:sz w:val="20"/>
          <w:szCs w:val="20"/>
        </w:rPr>
        <w:t xml:space="preserve">the elements of the density matrix,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sub>
        </m:sSub>
      </m:oMath>
      <w:r w:rsidR="005A234D" w:rsidRPr="00C67686">
        <w:rPr>
          <w:sz w:val="20"/>
          <w:szCs w:val="20"/>
        </w:rPr>
        <w:t xml:space="preserve"> the frequencies of the individual vibrational levels</w:t>
      </w:r>
      <w:r w:rsidR="00570C5A" w:rsidRPr="00C67686">
        <w:rPr>
          <w:sz w:val="20"/>
          <w:szCs w:val="20"/>
        </w:rPr>
        <w:t xml:space="preserve">, </w:t>
      </w:r>
      <w:r w:rsidR="005A234D" w:rsidRPr="00C67686">
        <w:rPr>
          <w:sz w:val="20"/>
          <w:szCs w:val="20"/>
        </w:rPr>
        <w:t>a</w:t>
      </w:r>
      <w:r w:rsidR="00A9295F" w:rsidRPr="00C67686">
        <w:rPr>
          <w:sz w:val="20"/>
          <w:szCs w:val="20"/>
        </w:rPr>
        <w:t xml:space="preserve">nd </w:t>
      </w:r>
      <m:oMath>
        <m:sSub>
          <m:sSubPr>
            <m:ctrlPr>
              <w:rPr>
                <w:rFonts w:ascii="Cambria Math" w:hAnsiTheme="majorHAnsi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ab</m:t>
            </m:r>
          </m:sub>
        </m:sSub>
      </m:oMath>
      <w:r w:rsidR="00A9295F" w:rsidRPr="00C67686">
        <w:rPr>
          <w:sz w:val="20"/>
          <w:szCs w:val="20"/>
        </w:rPr>
        <w:t xml:space="preserve"> </w:t>
      </w:r>
      <w:r w:rsidR="00E75D62" w:rsidRPr="00C67686">
        <w:rPr>
          <w:sz w:val="20"/>
          <w:szCs w:val="20"/>
        </w:rPr>
        <w:t xml:space="preserve">the </w:t>
      </w:r>
      <w:r w:rsidR="00A9295F" w:rsidRPr="00C67686">
        <w:rPr>
          <w:sz w:val="20"/>
          <w:szCs w:val="20"/>
        </w:rPr>
        <w:t xml:space="preserve">matrix </w:t>
      </w:r>
      <w:r w:rsidR="005119A3">
        <w:rPr>
          <w:sz w:val="20"/>
          <w:szCs w:val="20"/>
        </w:rPr>
        <w:t>elements.</w:t>
      </w:r>
    </w:p>
    <w:p w14:paraId="5274C352" w14:textId="77777777" w:rsidR="00A9295F" w:rsidRDefault="00BE279C" w:rsidP="00531E90">
      <w:pPr>
        <w:pStyle w:val="MTDisplayEquation"/>
      </w:pPr>
      <w:r>
        <w:tab/>
      </w:r>
    </w:p>
    <w:p w14:paraId="647612E7" w14:textId="77777777" w:rsidR="00592806" w:rsidRDefault="00214CB1" w:rsidP="00160B67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2. </w:t>
      </w:r>
      <w:r w:rsidR="00914CA2">
        <w:rPr>
          <w:b/>
          <w:color w:val="000000"/>
          <w:sz w:val="20"/>
          <w:szCs w:val="20"/>
        </w:rPr>
        <w:t>Results</w:t>
      </w:r>
    </w:p>
    <w:p w14:paraId="20C01A43" w14:textId="77777777" w:rsidR="00F9475E" w:rsidRDefault="00F9475E" w:rsidP="00160B67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14:paraId="04BC36DD" w14:textId="77777777" w:rsidR="00914CA2" w:rsidRDefault="00C01D29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Extended abstract</w:t>
      </w:r>
      <w:r w:rsidR="00914CA2">
        <w:rPr>
          <w:color w:val="000000"/>
          <w:sz w:val="20"/>
          <w:szCs w:val="20"/>
        </w:rPr>
        <w:t xml:space="preserve"> continues- up to two images or graphs may be included. If two images or graphs are used, they must be spaced as in the example </w:t>
      </w:r>
      <w:r w:rsidR="00DF5632">
        <w:rPr>
          <w:color w:val="000000"/>
          <w:sz w:val="20"/>
          <w:szCs w:val="20"/>
        </w:rPr>
        <w:t>below;</w:t>
      </w:r>
      <w:r w:rsidR="00914CA2">
        <w:rPr>
          <w:color w:val="000000"/>
          <w:sz w:val="20"/>
          <w:szCs w:val="20"/>
        </w:rPr>
        <w:t xml:space="preserve"> if only one is used it must be centered with no te</w:t>
      </w:r>
      <w:r w:rsidR="00020AF4">
        <w:rPr>
          <w:color w:val="000000"/>
          <w:sz w:val="20"/>
          <w:szCs w:val="20"/>
        </w:rPr>
        <w:t>x</w:t>
      </w:r>
      <w:r w:rsidR="00914CA2">
        <w:rPr>
          <w:color w:val="000000"/>
          <w:sz w:val="20"/>
          <w:szCs w:val="20"/>
        </w:rPr>
        <w:t>t on either side of it.</w:t>
      </w:r>
    </w:p>
    <w:p w14:paraId="43916A71" w14:textId="77777777" w:rsidR="006F547E" w:rsidRPr="006F547E" w:rsidRDefault="006F547E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CAD46B2" w14:textId="77777777" w:rsidR="00F9475E" w:rsidRPr="004A7EA4" w:rsidRDefault="00C01D29" w:rsidP="001A1F1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ZA" w:eastAsia="en-ZA" w:bidi="as-IN"/>
        </w:rPr>
        <w:drawing>
          <wp:inline distT="0" distB="0" distL="0" distR="0" wp14:anchorId="01EA8B63" wp14:editId="1DF1F603">
            <wp:extent cx="2164080" cy="1623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AF4">
        <w:rPr>
          <w:color w:val="000000"/>
          <w:sz w:val="20"/>
          <w:szCs w:val="20"/>
        </w:rPr>
        <w:t xml:space="preserve">                </w:t>
      </w:r>
      <w:r>
        <w:rPr>
          <w:noProof/>
          <w:color w:val="000000"/>
          <w:sz w:val="20"/>
          <w:szCs w:val="20"/>
          <w:lang w:val="en-ZA" w:eastAsia="en-ZA" w:bidi="as-IN"/>
        </w:rPr>
        <w:drawing>
          <wp:inline distT="0" distB="0" distL="0" distR="0" wp14:anchorId="66778889" wp14:editId="12BDF080">
            <wp:extent cx="2164080" cy="16230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DE5BE" w14:textId="21F2984C" w:rsidR="00365D1F" w:rsidRDefault="00495592" w:rsidP="00365D1F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C0143A" wp14:editId="59A1742C">
                <wp:simplePos x="0" y="0"/>
                <wp:positionH relativeFrom="column">
                  <wp:posOffset>3238500</wp:posOffset>
                </wp:positionH>
                <wp:positionV relativeFrom="paragraph">
                  <wp:posOffset>4445</wp:posOffset>
                </wp:positionV>
                <wp:extent cx="1828800" cy="340995"/>
                <wp:effectExtent l="9525" t="7620" r="9525" b="1333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EA4E3" w14:textId="77777777" w:rsidR="0091651E" w:rsidRPr="00E370F4" w:rsidRDefault="0091651E" w:rsidP="009165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Fig. </w:t>
                            </w:r>
                            <w:r w:rsidR="00214CB1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362A56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214C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The best fitness as a function of generation.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0143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55pt;margin-top:.35pt;width:2in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" strokecolor="white">
                <v:textbox>
                  <w:txbxContent>
                    <w:p w14:paraId="24AEA4E3" w14:textId="77777777" w:rsidR="0091651E" w:rsidRPr="00E370F4" w:rsidRDefault="0091651E" w:rsidP="009165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Fig. </w:t>
                      </w:r>
                      <w:r w:rsidR="00214CB1">
                        <w:rPr>
                          <w:sz w:val="16"/>
                          <w:szCs w:val="16"/>
                        </w:rPr>
                        <w:t>2</w:t>
                      </w:r>
                      <w:r w:rsidR="00362A56">
                        <w:rPr>
                          <w:sz w:val="16"/>
                          <w:szCs w:val="16"/>
                        </w:rPr>
                        <w:t>:</w:t>
                      </w:r>
                      <w:r w:rsidR="00214CB1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The best fitness as a function of generation.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4B19D" wp14:editId="6685A0DB">
                <wp:simplePos x="0" y="0"/>
                <wp:positionH relativeFrom="column">
                  <wp:posOffset>259080</wp:posOffset>
                </wp:positionH>
                <wp:positionV relativeFrom="paragraph">
                  <wp:posOffset>4445</wp:posOffset>
                </wp:positionV>
                <wp:extent cx="2514600" cy="340995"/>
                <wp:effectExtent l="11430" t="7620" r="7620" b="1333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7CEE0" w14:textId="77777777" w:rsidR="006F547E" w:rsidRPr="006A47BF" w:rsidRDefault="006F547E" w:rsidP="006F547E">
                            <w:pPr>
                              <w:pStyle w:val="Caption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Fig.</w:t>
                            </w:r>
                            <w:r w:rsidRPr="00214CB1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7D5F" w:rsidRPr="00214CB1">
                              <w:rPr>
                                <w:b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14CB1">
                              <w:rPr>
                                <w:b w:val="0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="006D7D5F" w:rsidRPr="00214CB1">
                              <w:rPr>
                                <w:b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F0720">
                              <w:rPr>
                                <w:b w:val="0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6D7D5F" w:rsidRPr="00214CB1">
                              <w:rPr>
                                <w:b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362A56">
                              <w:rPr>
                                <w:b w:val="0"/>
                                <w:sz w:val="16"/>
                                <w:szCs w:val="16"/>
                              </w:rPr>
                              <w:t>:</w:t>
                            </w:r>
                            <w:r w:rsidRPr="00214CB1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Population dynamics of the various vibrat</w:t>
                            </w:r>
                            <w:r w:rsidR="005119A3">
                              <w:rPr>
                                <w:b w:val="0"/>
                                <w:sz w:val="16"/>
                                <w:szCs w:val="16"/>
                              </w:rPr>
                              <w:t>ional levels.</w:t>
                            </w:r>
                            <w:r w:rsidR="00B66A4E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1B2E" w:rsidRPr="00DA1B2E"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  <w:t>(in 8 pt)</w:t>
                            </w:r>
                          </w:p>
                          <w:p w14:paraId="494808A5" w14:textId="77777777" w:rsidR="006F547E" w:rsidRDefault="006F5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B19D" id="Text Box 23" o:spid="_x0000_s1027" type="#_x0000_t202" style="position:absolute;margin-left:20.4pt;margin-top:.35pt;width:198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" strokecolor="white">
                <v:textbox>
                  <w:txbxContent>
                    <w:p w14:paraId="0277CEE0" w14:textId="77777777" w:rsidR="006F547E" w:rsidRPr="006A47BF" w:rsidRDefault="006F547E" w:rsidP="006F547E">
                      <w:pPr>
                        <w:pStyle w:val="Caption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</w:rPr>
                        <w:t>Fig.</w:t>
                      </w:r>
                      <w:r w:rsidRPr="00214CB1">
                        <w:rPr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6D7D5F" w:rsidRPr="00214CB1">
                        <w:rPr>
                          <w:b w:val="0"/>
                          <w:sz w:val="16"/>
                          <w:szCs w:val="16"/>
                        </w:rPr>
                        <w:fldChar w:fldCharType="begin"/>
                      </w:r>
                      <w:r w:rsidRPr="00214CB1">
                        <w:rPr>
                          <w:b w:val="0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="006D7D5F" w:rsidRPr="00214CB1">
                        <w:rPr>
                          <w:b w:val="0"/>
                          <w:sz w:val="16"/>
                          <w:szCs w:val="16"/>
                        </w:rPr>
                        <w:fldChar w:fldCharType="separate"/>
                      </w:r>
                      <w:r w:rsidR="00AF0720">
                        <w:rPr>
                          <w:b w:val="0"/>
                          <w:noProof/>
                          <w:sz w:val="16"/>
                          <w:szCs w:val="16"/>
                        </w:rPr>
                        <w:t>1</w:t>
                      </w:r>
                      <w:r w:rsidR="006D7D5F" w:rsidRPr="00214CB1">
                        <w:rPr>
                          <w:b w:val="0"/>
                          <w:sz w:val="16"/>
                          <w:szCs w:val="16"/>
                        </w:rPr>
                        <w:fldChar w:fldCharType="end"/>
                      </w:r>
                      <w:r w:rsidR="00362A56">
                        <w:rPr>
                          <w:b w:val="0"/>
                          <w:sz w:val="16"/>
                          <w:szCs w:val="16"/>
                        </w:rPr>
                        <w:t>:</w:t>
                      </w:r>
                      <w:r w:rsidRPr="00214CB1">
                        <w:rPr>
                          <w:b w:val="0"/>
                          <w:sz w:val="16"/>
                          <w:szCs w:val="16"/>
                        </w:rPr>
                        <w:t xml:space="preserve"> Population dynamics of the various vibrat</w:t>
                      </w:r>
                      <w:r w:rsidR="005119A3">
                        <w:rPr>
                          <w:b w:val="0"/>
                          <w:sz w:val="16"/>
                          <w:szCs w:val="16"/>
                        </w:rPr>
                        <w:t>ional levels.</w:t>
                      </w:r>
                      <w:r w:rsidR="00B66A4E">
                        <w:rPr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DA1B2E" w:rsidRPr="00DA1B2E">
                        <w:rPr>
                          <w:b w:val="0"/>
                          <w:i/>
                          <w:sz w:val="16"/>
                          <w:szCs w:val="16"/>
                        </w:rPr>
                        <w:t>(in 8 pt)</w:t>
                      </w:r>
                    </w:p>
                    <w:p w14:paraId="494808A5" w14:textId="77777777" w:rsidR="006F547E" w:rsidRDefault="006F547E"/>
                  </w:txbxContent>
                </v:textbox>
              </v:shape>
            </w:pict>
          </mc:Fallback>
        </mc:AlternateContent>
      </w:r>
    </w:p>
    <w:p w14:paraId="1EE38404" w14:textId="77777777" w:rsidR="00E370F4" w:rsidRDefault="00E370F4" w:rsidP="00365D1F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14:paraId="194C46B3" w14:textId="77777777" w:rsidR="00D946F6" w:rsidRDefault="00D946F6" w:rsidP="00160B6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E41122D" w14:textId="77777777" w:rsidR="005119A3" w:rsidRDefault="005119A3" w:rsidP="00160B6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1631753" w14:textId="77777777" w:rsidR="00160B67" w:rsidRDefault="00914CA2" w:rsidP="00160B6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</w:t>
      </w:r>
      <w:r w:rsidR="00160B67">
        <w:rPr>
          <w:b/>
          <w:bCs/>
          <w:color w:val="000000"/>
          <w:sz w:val="20"/>
          <w:szCs w:val="20"/>
        </w:rPr>
        <w:t>. References</w:t>
      </w:r>
    </w:p>
    <w:p w14:paraId="11828FDD" w14:textId="77777777" w:rsidR="00160B67" w:rsidRDefault="00160B67" w:rsidP="00160B6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8D5DA6A" w14:textId="77777777" w:rsidR="00160B67" w:rsidRDefault="00160B67" w:rsidP="00160B6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</w:t>
      </w:r>
      <w:r w:rsidR="00B66A4E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 xml:space="preserve">] </w:t>
      </w:r>
      <w:r w:rsidR="00171717">
        <w:rPr>
          <w:color w:val="000000"/>
          <w:sz w:val="16"/>
          <w:szCs w:val="16"/>
        </w:rPr>
        <w:t>C</w:t>
      </w:r>
      <w:r w:rsidR="00DE5C1B">
        <w:rPr>
          <w:color w:val="000000"/>
          <w:sz w:val="16"/>
          <w:szCs w:val="16"/>
        </w:rPr>
        <w:t>.</w:t>
      </w:r>
      <w:r w:rsidR="00171717">
        <w:rPr>
          <w:color w:val="000000"/>
          <w:sz w:val="16"/>
          <w:szCs w:val="16"/>
        </w:rPr>
        <w:t xml:space="preserve"> Cohen-Tannoudji, B</w:t>
      </w:r>
      <w:r w:rsidR="00DE5C1B">
        <w:rPr>
          <w:color w:val="000000"/>
          <w:sz w:val="16"/>
          <w:szCs w:val="16"/>
        </w:rPr>
        <w:t>.</w:t>
      </w:r>
      <w:r w:rsidR="00171717">
        <w:rPr>
          <w:color w:val="000000"/>
          <w:sz w:val="16"/>
          <w:szCs w:val="16"/>
        </w:rPr>
        <w:t xml:space="preserve"> Diu and F</w:t>
      </w:r>
      <w:r w:rsidR="00DE5C1B">
        <w:rPr>
          <w:color w:val="000000"/>
          <w:sz w:val="16"/>
          <w:szCs w:val="16"/>
        </w:rPr>
        <w:t>.</w:t>
      </w:r>
      <w:r w:rsidR="00171717">
        <w:rPr>
          <w:color w:val="000000"/>
          <w:sz w:val="16"/>
          <w:szCs w:val="16"/>
        </w:rPr>
        <w:t xml:space="preserve"> Laloë</w:t>
      </w:r>
      <w:r w:rsidR="00DF5632">
        <w:rPr>
          <w:color w:val="000000"/>
          <w:sz w:val="16"/>
          <w:szCs w:val="16"/>
        </w:rPr>
        <w:t>.</w:t>
      </w:r>
      <w:r w:rsidR="00585811">
        <w:rPr>
          <w:color w:val="000000"/>
          <w:sz w:val="16"/>
          <w:szCs w:val="16"/>
        </w:rPr>
        <w:t xml:space="preserve"> </w:t>
      </w:r>
      <w:r w:rsidR="00585811">
        <w:rPr>
          <w:i/>
          <w:iCs/>
          <w:color w:val="000000"/>
          <w:sz w:val="16"/>
          <w:szCs w:val="16"/>
        </w:rPr>
        <w:t>Quantum Mechanics</w:t>
      </w:r>
      <w:r>
        <w:rPr>
          <w:i/>
          <w:iCs/>
          <w:color w:val="000000"/>
          <w:sz w:val="16"/>
          <w:szCs w:val="16"/>
        </w:rPr>
        <w:t xml:space="preserve"> </w:t>
      </w:r>
      <w:r w:rsidR="00585811">
        <w:rPr>
          <w:color w:val="000000"/>
          <w:sz w:val="16"/>
          <w:szCs w:val="16"/>
        </w:rPr>
        <w:t>(Wiley-VCH,</w:t>
      </w:r>
      <w:r>
        <w:rPr>
          <w:color w:val="000000"/>
          <w:sz w:val="16"/>
          <w:szCs w:val="16"/>
        </w:rPr>
        <w:t xml:space="preserve"> </w:t>
      </w:r>
      <w:r w:rsidR="00585811">
        <w:rPr>
          <w:color w:val="000000"/>
          <w:sz w:val="16"/>
          <w:szCs w:val="16"/>
        </w:rPr>
        <w:t>2005</w:t>
      </w:r>
      <w:r>
        <w:rPr>
          <w:color w:val="000000"/>
          <w:sz w:val="16"/>
          <w:szCs w:val="16"/>
        </w:rPr>
        <w:t>)</w:t>
      </w:r>
      <w:r w:rsidR="00585811">
        <w:rPr>
          <w:color w:val="000000"/>
          <w:sz w:val="16"/>
          <w:szCs w:val="16"/>
        </w:rPr>
        <w:t>,Chap. 3</w:t>
      </w:r>
      <w:r>
        <w:rPr>
          <w:color w:val="000000"/>
          <w:sz w:val="16"/>
          <w:szCs w:val="16"/>
        </w:rPr>
        <w:t>.</w:t>
      </w:r>
    </w:p>
    <w:p w14:paraId="1F28F924" w14:textId="77777777" w:rsidR="00616E2B" w:rsidRDefault="00DE5C1B" w:rsidP="00160B6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[2] </w:t>
      </w:r>
      <w:r w:rsidR="00F92304" w:rsidRPr="00F92304">
        <w:rPr>
          <w:color w:val="000000"/>
          <w:sz w:val="16"/>
          <w:szCs w:val="16"/>
        </w:rPr>
        <w:t>A. Bauknecht, S. Siebentritt, J. Albert and M. C. Lux-Steiner</w:t>
      </w:r>
      <w:r w:rsidR="00DF5632">
        <w:rPr>
          <w:color w:val="000000"/>
          <w:sz w:val="16"/>
          <w:szCs w:val="16"/>
        </w:rPr>
        <w:t>.</w:t>
      </w:r>
      <w:r w:rsidR="00F92304" w:rsidRPr="00F92304">
        <w:rPr>
          <w:color w:val="000000"/>
          <w:sz w:val="16"/>
          <w:szCs w:val="16"/>
        </w:rPr>
        <w:t xml:space="preserve"> </w:t>
      </w:r>
      <w:r w:rsidR="00F92304" w:rsidRPr="00DF5632">
        <w:rPr>
          <w:i/>
          <w:color w:val="000000"/>
          <w:sz w:val="16"/>
          <w:szCs w:val="16"/>
        </w:rPr>
        <w:t>J. Appl. Phys.</w:t>
      </w:r>
      <w:r w:rsidR="00F92304" w:rsidRPr="00F92304">
        <w:rPr>
          <w:color w:val="000000"/>
          <w:sz w:val="16"/>
          <w:szCs w:val="16"/>
        </w:rPr>
        <w:t xml:space="preserve"> </w:t>
      </w:r>
      <w:r w:rsidR="00F92304" w:rsidRPr="00DF5632">
        <w:rPr>
          <w:b/>
          <w:color w:val="000000"/>
          <w:sz w:val="16"/>
          <w:szCs w:val="16"/>
        </w:rPr>
        <w:t>89</w:t>
      </w:r>
      <w:r w:rsidR="00F92304" w:rsidRPr="00F92304">
        <w:rPr>
          <w:color w:val="000000"/>
          <w:sz w:val="16"/>
          <w:szCs w:val="16"/>
        </w:rPr>
        <w:t xml:space="preserve"> (2001)</w:t>
      </w:r>
      <w:r w:rsidR="00DF5632">
        <w:rPr>
          <w:color w:val="000000"/>
          <w:sz w:val="16"/>
          <w:szCs w:val="16"/>
        </w:rPr>
        <w:t xml:space="preserve"> </w:t>
      </w:r>
      <w:r w:rsidR="00DF5632" w:rsidRPr="00F92304">
        <w:rPr>
          <w:color w:val="000000"/>
          <w:sz w:val="16"/>
          <w:szCs w:val="16"/>
        </w:rPr>
        <w:t>4391</w:t>
      </w:r>
      <w:r w:rsidR="00F92304" w:rsidRPr="00F92304">
        <w:rPr>
          <w:color w:val="000000"/>
          <w:sz w:val="16"/>
          <w:szCs w:val="16"/>
        </w:rPr>
        <w:t>.</w:t>
      </w:r>
    </w:p>
    <w:sectPr w:rsidR="00616E2B" w:rsidSect="00EF28F5">
      <w:pgSz w:w="11907" w:h="16840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F4"/>
    <w:rsid w:val="000154C3"/>
    <w:rsid w:val="00020AF4"/>
    <w:rsid w:val="00021545"/>
    <w:rsid w:val="0002442D"/>
    <w:rsid w:val="00073907"/>
    <w:rsid w:val="00081941"/>
    <w:rsid w:val="000A1C1A"/>
    <w:rsid w:val="000A3F1F"/>
    <w:rsid w:val="000A7E8F"/>
    <w:rsid w:val="000C6ACD"/>
    <w:rsid w:val="000F516B"/>
    <w:rsid w:val="00115D34"/>
    <w:rsid w:val="00115E33"/>
    <w:rsid w:val="00160B67"/>
    <w:rsid w:val="00171717"/>
    <w:rsid w:val="00193077"/>
    <w:rsid w:val="001944CC"/>
    <w:rsid w:val="001A0E1E"/>
    <w:rsid w:val="001A1F19"/>
    <w:rsid w:val="001C7522"/>
    <w:rsid w:val="00206516"/>
    <w:rsid w:val="00214CB1"/>
    <w:rsid w:val="00260E0F"/>
    <w:rsid w:val="00281AC7"/>
    <w:rsid w:val="00282A19"/>
    <w:rsid w:val="002A4557"/>
    <w:rsid w:val="002B59F9"/>
    <w:rsid w:val="002E1C7D"/>
    <w:rsid w:val="002F0D3A"/>
    <w:rsid w:val="003128CE"/>
    <w:rsid w:val="003319B1"/>
    <w:rsid w:val="00345231"/>
    <w:rsid w:val="00362A56"/>
    <w:rsid w:val="00365D1F"/>
    <w:rsid w:val="0039050A"/>
    <w:rsid w:val="003A1C56"/>
    <w:rsid w:val="003B434C"/>
    <w:rsid w:val="003B47AD"/>
    <w:rsid w:val="003C00DF"/>
    <w:rsid w:val="003C6C04"/>
    <w:rsid w:val="003E79A0"/>
    <w:rsid w:val="003F416C"/>
    <w:rsid w:val="003F716F"/>
    <w:rsid w:val="00425697"/>
    <w:rsid w:val="004517EF"/>
    <w:rsid w:val="00481962"/>
    <w:rsid w:val="0048400A"/>
    <w:rsid w:val="00495592"/>
    <w:rsid w:val="004A7599"/>
    <w:rsid w:val="004A7EA4"/>
    <w:rsid w:val="004C6B86"/>
    <w:rsid w:val="004E1212"/>
    <w:rsid w:val="004F122A"/>
    <w:rsid w:val="0050043E"/>
    <w:rsid w:val="005119A3"/>
    <w:rsid w:val="00526573"/>
    <w:rsid w:val="00531E90"/>
    <w:rsid w:val="00537409"/>
    <w:rsid w:val="0056097F"/>
    <w:rsid w:val="00570C5A"/>
    <w:rsid w:val="0058055C"/>
    <w:rsid w:val="00585008"/>
    <w:rsid w:val="00585811"/>
    <w:rsid w:val="00592806"/>
    <w:rsid w:val="00597512"/>
    <w:rsid w:val="005A234D"/>
    <w:rsid w:val="005A5E39"/>
    <w:rsid w:val="005C5643"/>
    <w:rsid w:val="005E2B22"/>
    <w:rsid w:val="0061068F"/>
    <w:rsid w:val="006148C6"/>
    <w:rsid w:val="00616E2B"/>
    <w:rsid w:val="00625C72"/>
    <w:rsid w:val="00637D5B"/>
    <w:rsid w:val="006411CF"/>
    <w:rsid w:val="0065340D"/>
    <w:rsid w:val="00654B33"/>
    <w:rsid w:val="006A47BF"/>
    <w:rsid w:val="006B5E93"/>
    <w:rsid w:val="006C7E07"/>
    <w:rsid w:val="006D1E65"/>
    <w:rsid w:val="006D78C9"/>
    <w:rsid w:val="006D7D5F"/>
    <w:rsid w:val="006E0DAE"/>
    <w:rsid w:val="006F0472"/>
    <w:rsid w:val="006F2173"/>
    <w:rsid w:val="006F547E"/>
    <w:rsid w:val="00732267"/>
    <w:rsid w:val="00762749"/>
    <w:rsid w:val="00763E69"/>
    <w:rsid w:val="007764A0"/>
    <w:rsid w:val="007B1120"/>
    <w:rsid w:val="007C3D78"/>
    <w:rsid w:val="007C65EF"/>
    <w:rsid w:val="007F3F6A"/>
    <w:rsid w:val="007F68C0"/>
    <w:rsid w:val="0080026A"/>
    <w:rsid w:val="008118A6"/>
    <w:rsid w:val="0081245B"/>
    <w:rsid w:val="00825008"/>
    <w:rsid w:val="008258C9"/>
    <w:rsid w:val="00827BB0"/>
    <w:rsid w:val="00832067"/>
    <w:rsid w:val="00837360"/>
    <w:rsid w:val="008470E6"/>
    <w:rsid w:val="00863CAE"/>
    <w:rsid w:val="00893BCB"/>
    <w:rsid w:val="0089784D"/>
    <w:rsid w:val="008D2E1C"/>
    <w:rsid w:val="008E404F"/>
    <w:rsid w:val="008F6270"/>
    <w:rsid w:val="00914CA2"/>
    <w:rsid w:val="00915C5F"/>
    <w:rsid w:val="0091651E"/>
    <w:rsid w:val="009204FD"/>
    <w:rsid w:val="00931302"/>
    <w:rsid w:val="00935048"/>
    <w:rsid w:val="0094326F"/>
    <w:rsid w:val="00944E21"/>
    <w:rsid w:val="009B425A"/>
    <w:rsid w:val="009C4616"/>
    <w:rsid w:val="009D1122"/>
    <w:rsid w:val="00A011D6"/>
    <w:rsid w:val="00A106DF"/>
    <w:rsid w:val="00A17BE6"/>
    <w:rsid w:val="00A26209"/>
    <w:rsid w:val="00A268A7"/>
    <w:rsid w:val="00A34827"/>
    <w:rsid w:val="00A5510B"/>
    <w:rsid w:val="00A86202"/>
    <w:rsid w:val="00A9295F"/>
    <w:rsid w:val="00A974FA"/>
    <w:rsid w:val="00A976C6"/>
    <w:rsid w:val="00AA1926"/>
    <w:rsid w:val="00AA6303"/>
    <w:rsid w:val="00AC4E85"/>
    <w:rsid w:val="00AD3320"/>
    <w:rsid w:val="00AE349D"/>
    <w:rsid w:val="00AF0720"/>
    <w:rsid w:val="00B06CF8"/>
    <w:rsid w:val="00B3039C"/>
    <w:rsid w:val="00B33DD1"/>
    <w:rsid w:val="00B475B8"/>
    <w:rsid w:val="00B509B7"/>
    <w:rsid w:val="00B5553C"/>
    <w:rsid w:val="00B66819"/>
    <w:rsid w:val="00B66A4E"/>
    <w:rsid w:val="00B701D3"/>
    <w:rsid w:val="00B810B7"/>
    <w:rsid w:val="00B86D08"/>
    <w:rsid w:val="00B92966"/>
    <w:rsid w:val="00B96BE7"/>
    <w:rsid w:val="00BC2C36"/>
    <w:rsid w:val="00BE279C"/>
    <w:rsid w:val="00BE6574"/>
    <w:rsid w:val="00BF566E"/>
    <w:rsid w:val="00C01D29"/>
    <w:rsid w:val="00C17A65"/>
    <w:rsid w:val="00C5464A"/>
    <w:rsid w:val="00C55098"/>
    <w:rsid w:val="00C57FA4"/>
    <w:rsid w:val="00C67686"/>
    <w:rsid w:val="00C761F4"/>
    <w:rsid w:val="00CA69B2"/>
    <w:rsid w:val="00CF7A91"/>
    <w:rsid w:val="00D076DA"/>
    <w:rsid w:val="00D103DC"/>
    <w:rsid w:val="00D11C1B"/>
    <w:rsid w:val="00D142B8"/>
    <w:rsid w:val="00D3212A"/>
    <w:rsid w:val="00D5298A"/>
    <w:rsid w:val="00D627A6"/>
    <w:rsid w:val="00D946F6"/>
    <w:rsid w:val="00DA1B2E"/>
    <w:rsid w:val="00DB210F"/>
    <w:rsid w:val="00DB2900"/>
    <w:rsid w:val="00DB290A"/>
    <w:rsid w:val="00DE5C1B"/>
    <w:rsid w:val="00DF5632"/>
    <w:rsid w:val="00E17030"/>
    <w:rsid w:val="00E267CD"/>
    <w:rsid w:val="00E26AAD"/>
    <w:rsid w:val="00E370F4"/>
    <w:rsid w:val="00E75D62"/>
    <w:rsid w:val="00E82520"/>
    <w:rsid w:val="00E9391D"/>
    <w:rsid w:val="00EA530A"/>
    <w:rsid w:val="00EF0F96"/>
    <w:rsid w:val="00EF28F5"/>
    <w:rsid w:val="00EF6523"/>
    <w:rsid w:val="00F01F33"/>
    <w:rsid w:val="00F025CA"/>
    <w:rsid w:val="00F13B7F"/>
    <w:rsid w:val="00F20A8D"/>
    <w:rsid w:val="00F27697"/>
    <w:rsid w:val="00F35C76"/>
    <w:rsid w:val="00F6600E"/>
    <w:rsid w:val="00F87CF5"/>
    <w:rsid w:val="00F92304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75E51"/>
  <w15:docId w15:val="{AD4F9A9D-57BC-42E9-A71E-113F19C6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45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E267CD"/>
    <w:rPr>
      <w:b/>
      <w:bCs/>
      <w:vanish/>
      <w:color w:val="FF0000"/>
      <w:sz w:val="36"/>
      <w:szCs w:val="36"/>
    </w:rPr>
  </w:style>
  <w:style w:type="paragraph" w:customStyle="1" w:styleId="MTDisplayEquation">
    <w:name w:val="MTDisplayEquation"/>
    <w:basedOn w:val="Normal"/>
    <w:next w:val="Normal"/>
    <w:link w:val="MTDisplayEquationChar"/>
    <w:rsid w:val="00E267CD"/>
    <w:pPr>
      <w:tabs>
        <w:tab w:val="center" w:pos="4320"/>
        <w:tab w:val="right" w:pos="8640"/>
      </w:tabs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MTDisplayEquationChar">
    <w:name w:val="MTDisplayEquation Char"/>
    <w:basedOn w:val="DefaultParagraphFont"/>
    <w:link w:val="MTDisplayEquation"/>
    <w:rsid w:val="00E267CD"/>
    <w:rPr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9295F"/>
    <w:rPr>
      <w:color w:val="808080"/>
    </w:rPr>
  </w:style>
  <w:style w:type="paragraph" w:styleId="BalloonText">
    <w:name w:val="Balloon Text"/>
    <w:basedOn w:val="Normal"/>
    <w:link w:val="BalloonTextChar"/>
    <w:rsid w:val="00A92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5F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rsid w:val="003F716F"/>
    <w:rPr>
      <w:b/>
      <w:bCs/>
      <w:sz w:val="20"/>
      <w:szCs w:val="20"/>
    </w:rPr>
  </w:style>
  <w:style w:type="character" w:styleId="Hyperlink">
    <w:name w:val="Hyperlink"/>
    <w:basedOn w:val="DefaultParagraphFont"/>
    <w:rsid w:val="00654B33"/>
    <w:rPr>
      <w:color w:val="0000FF"/>
      <w:u w:val="single"/>
    </w:rPr>
  </w:style>
  <w:style w:type="table" w:styleId="TableGrid">
    <w:name w:val="Table Grid"/>
    <w:basedOn w:val="TableNormal"/>
    <w:rsid w:val="00C01D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7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s://conference.africanlightsourc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keting%20and%20Outreach\SAIP\Conferences\SAIP2010\Template\SAIP2010_defau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SAIP2010_default</Template>
  <TotalTime>11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Selective Excitation of a Vibrational Level Within Hexafluoride Molecules with Ultra Short Lasers</vt:lpstr>
    </vt:vector>
  </TitlesOfParts>
  <Company>CSIR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Selective Excitation of a Vibrational Level Within Hexafluoride Molecules with Ultra Short Lasers</dc:title>
  <dc:subject/>
  <dc:creator>rcbotha</dc:creator>
  <cp:keywords/>
  <cp:lastModifiedBy>Lawrence Norris</cp:lastModifiedBy>
  <cp:revision>3</cp:revision>
  <cp:lastPrinted>2010-06-23T09:35:00Z</cp:lastPrinted>
  <dcterms:created xsi:type="dcterms:W3CDTF">2021-07-20T17:41:00Z</dcterms:created>
  <dcterms:modified xsi:type="dcterms:W3CDTF">2021-07-20T17:45:00Z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