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2A" w:rsidRPr="0008379C" w:rsidRDefault="00F654B6" w:rsidP="0008379C">
      <w:pPr>
        <w:pStyle w:val="Title"/>
        <w:jc w:val="both"/>
      </w:pPr>
      <w:r w:rsidRPr="0008379C">
        <w:t>Synthesis, Characterization and simulation of Graphene Oxide Nanomaterial for Application in Hybrid Supercapacitors</w:t>
      </w:r>
    </w:p>
    <w:p w:rsidR="00F654B6" w:rsidRPr="00F654B6" w:rsidRDefault="00F654B6" w:rsidP="00F654B6">
      <w:pPr>
        <w:pStyle w:val="Addresses"/>
        <w:rPr>
          <w:b/>
          <w:bCs/>
          <w:lang w:val="en-ZA"/>
        </w:rPr>
      </w:pPr>
      <w:r w:rsidRPr="00F654B6">
        <w:rPr>
          <w:b/>
          <w:bCs/>
          <w:lang w:val="en-ZA"/>
        </w:rPr>
        <w:t>M</w:t>
      </w:r>
      <w:r w:rsidR="00C16551">
        <w:rPr>
          <w:b/>
          <w:bCs/>
          <w:lang w:val="en-ZA"/>
        </w:rPr>
        <w:t>.</w:t>
      </w:r>
      <w:r w:rsidRPr="00F654B6">
        <w:rPr>
          <w:b/>
          <w:bCs/>
          <w:lang w:val="en-ZA"/>
        </w:rPr>
        <w:t xml:space="preserve">T </w:t>
      </w:r>
      <w:proofErr w:type="spellStart"/>
      <w:r w:rsidRPr="00F654B6">
        <w:rPr>
          <w:b/>
          <w:bCs/>
          <w:lang w:val="en-ZA"/>
        </w:rPr>
        <w:t>Nemukongwe</w:t>
      </w:r>
      <w:r w:rsidRPr="00EF5F60">
        <w:rPr>
          <w:b/>
          <w:bCs/>
          <w:vertAlign w:val="superscript"/>
          <w:lang w:val="en-ZA"/>
        </w:rPr>
        <w:t>a</w:t>
      </w:r>
      <w:proofErr w:type="spellEnd"/>
      <w:r w:rsidRPr="00F654B6">
        <w:rPr>
          <w:b/>
          <w:bCs/>
          <w:lang w:val="en-ZA"/>
        </w:rPr>
        <w:t>,</w:t>
      </w:r>
      <w:r w:rsidR="00C16551">
        <w:rPr>
          <w:b/>
          <w:bCs/>
          <w:lang w:val="en-ZA"/>
        </w:rPr>
        <w:t xml:space="preserve"> </w:t>
      </w:r>
      <w:r w:rsidRPr="00F654B6">
        <w:rPr>
          <w:b/>
          <w:bCs/>
          <w:lang w:val="en-ZA"/>
        </w:rPr>
        <w:t>J</w:t>
      </w:r>
      <w:r w:rsidR="00C16551">
        <w:rPr>
          <w:b/>
          <w:bCs/>
          <w:lang w:val="en-ZA"/>
        </w:rPr>
        <w:t>.</w:t>
      </w:r>
      <w:r w:rsidRPr="00F654B6">
        <w:rPr>
          <w:b/>
          <w:bCs/>
          <w:lang w:val="en-ZA"/>
        </w:rPr>
        <w:t xml:space="preserve">K </w:t>
      </w:r>
      <w:proofErr w:type="spellStart"/>
      <w:r w:rsidRPr="00F654B6">
        <w:rPr>
          <w:b/>
          <w:bCs/>
          <w:lang w:val="en-ZA"/>
        </w:rPr>
        <w:t>Kirui</w:t>
      </w:r>
      <w:r w:rsidRPr="00EF5F60">
        <w:rPr>
          <w:b/>
          <w:bCs/>
          <w:vertAlign w:val="superscript"/>
          <w:lang w:val="en-ZA"/>
        </w:rPr>
        <w:t>a</w:t>
      </w:r>
      <w:proofErr w:type="spellEnd"/>
      <w:r w:rsidR="00C16551">
        <w:rPr>
          <w:b/>
          <w:bCs/>
          <w:lang w:val="en-ZA"/>
        </w:rPr>
        <w:t>, N.E</w:t>
      </w:r>
      <w:r w:rsidRPr="00F654B6">
        <w:rPr>
          <w:b/>
          <w:bCs/>
          <w:lang w:val="en-ZA"/>
        </w:rPr>
        <w:t xml:space="preserve"> </w:t>
      </w:r>
      <w:proofErr w:type="spellStart"/>
      <w:r w:rsidRPr="00F654B6">
        <w:rPr>
          <w:b/>
          <w:bCs/>
          <w:lang w:val="en-ZA"/>
        </w:rPr>
        <w:t>Maluta</w:t>
      </w:r>
      <w:r w:rsidRPr="00EF5F60">
        <w:rPr>
          <w:b/>
          <w:bCs/>
          <w:vertAlign w:val="superscript"/>
          <w:lang w:val="en-ZA"/>
        </w:rPr>
        <w:t>a</w:t>
      </w:r>
      <w:proofErr w:type="gramStart"/>
      <w:r w:rsidRPr="00EF5F60">
        <w:rPr>
          <w:b/>
          <w:bCs/>
          <w:vertAlign w:val="superscript"/>
          <w:lang w:val="en-ZA"/>
        </w:rPr>
        <w:t>,b</w:t>
      </w:r>
      <w:proofErr w:type="spellEnd"/>
      <w:proofErr w:type="gramEnd"/>
      <w:r w:rsidR="00C16551">
        <w:rPr>
          <w:b/>
          <w:bCs/>
          <w:lang w:val="en-ZA"/>
        </w:rPr>
        <w:t xml:space="preserve">, R.R </w:t>
      </w:r>
      <w:proofErr w:type="spellStart"/>
      <w:r w:rsidR="00C16551">
        <w:rPr>
          <w:b/>
          <w:bCs/>
          <w:lang w:val="en-ZA"/>
        </w:rPr>
        <w:t>M</w:t>
      </w:r>
      <w:r w:rsidRPr="00F654B6">
        <w:rPr>
          <w:b/>
          <w:bCs/>
          <w:lang w:val="en-ZA"/>
        </w:rPr>
        <w:t>aphanga</w:t>
      </w:r>
      <w:r w:rsidRPr="00EF5F60">
        <w:rPr>
          <w:b/>
          <w:bCs/>
          <w:vertAlign w:val="superscript"/>
          <w:lang w:val="en-ZA"/>
        </w:rPr>
        <w:t>b,c</w:t>
      </w:r>
      <w:proofErr w:type="spellEnd"/>
    </w:p>
    <w:p w:rsidR="00F654B6" w:rsidRPr="00F654B6" w:rsidRDefault="008C17A2" w:rsidP="0008379C">
      <w:pPr>
        <w:pStyle w:val="E-mail"/>
        <w:spacing w:after="0"/>
        <w:rPr>
          <w:noProof w:val="0"/>
          <w:lang w:val="en-GB"/>
        </w:rPr>
      </w:pPr>
      <w:proofErr w:type="spellStart"/>
      <w:r w:rsidRPr="008C17A2">
        <w:rPr>
          <w:noProof w:val="0"/>
          <w:vertAlign w:val="superscript"/>
          <w:lang w:val="en-GB"/>
        </w:rPr>
        <w:t>a</w:t>
      </w:r>
      <w:r w:rsidR="00F654B6" w:rsidRPr="00F654B6">
        <w:rPr>
          <w:noProof w:val="0"/>
          <w:lang w:val="en-GB"/>
        </w:rPr>
        <w:t>Department</w:t>
      </w:r>
      <w:proofErr w:type="spellEnd"/>
      <w:r w:rsidR="00F654B6" w:rsidRPr="00F654B6">
        <w:rPr>
          <w:noProof w:val="0"/>
          <w:lang w:val="en-GB"/>
        </w:rPr>
        <w:t xml:space="preserve"> of P</w:t>
      </w:r>
      <w:r>
        <w:rPr>
          <w:noProof w:val="0"/>
          <w:lang w:val="en-GB"/>
        </w:rPr>
        <w:t xml:space="preserve">hysics, University of Venda, Private </w:t>
      </w:r>
      <w:r w:rsidR="00F654B6" w:rsidRPr="00F654B6">
        <w:rPr>
          <w:noProof w:val="0"/>
          <w:lang w:val="en-GB"/>
        </w:rPr>
        <w:t>Bag X 5050, Thohoyandou, 0950</w:t>
      </w:r>
    </w:p>
    <w:p w:rsidR="00F654B6" w:rsidRPr="00F654B6" w:rsidRDefault="008C17A2" w:rsidP="0008379C">
      <w:pPr>
        <w:pStyle w:val="E-mail"/>
        <w:spacing w:after="0"/>
        <w:rPr>
          <w:noProof w:val="0"/>
          <w:lang w:val="en-GB"/>
        </w:rPr>
      </w:pPr>
      <w:proofErr w:type="spellStart"/>
      <w:proofErr w:type="gramStart"/>
      <w:r w:rsidRPr="008C17A2">
        <w:rPr>
          <w:noProof w:val="0"/>
          <w:vertAlign w:val="superscript"/>
          <w:lang w:val="en-GB"/>
        </w:rPr>
        <w:t>b</w:t>
      </w:r>
      <w:r w:rsidR="00F654B6" w:rsidRPr="00F654B6">
        <w:rPr>
          <w:noProof w:val="0"/>
          <w:lang w:val="en-GB"/>
        </w:rPr>
        <w:t>National</w:t>
      </w:r>
      <w:proofErr w:type="spellEnd"/>
      <w:proofErr w:type="gramEnd"/>
      <w:r w:rsidR="00F654B6" w:rsidRPr="00F654B6">
        <w:rPr>
          <w:noProof w:val="0"/>
          <w:lang w:val="en-GB"/>
        </w:rPr>
        <w:t xml:space="preserve"> Institute </w:t>
      </w:r>
      <w:r>
        <w:rPr>
          <w:noProof w:val="0"/>
          <w:lang w:val="en-GB"/>
        </w:rPr>
        <w:t xml:space="preserve">for </w:t>
      </w:r>
      <w:r w:rsidR="007E6FFE">
        <w:rPr>
          <w:noProof w:val="0"/>
          <w:lang w:val="en-GB"/>
        </w:rPr>
        <w:t>Theoretical and Computational Sciences</w:t>
      </w:r>
      <w:r w:rsidR="00F654B6" w:rsidRPr="00F654B6">
        <w:rPr>
          <w:noProof w:val="0"/>
          <w:lang w:val="en-GB"/>
        </w:rPr>
        <w:t>, Gauteng, South Africa</w:t>
      </w:r>
    </w:p>
    <w:p w:rsidR="0018182A" w:rsidRDefault="008C17A2" w:rsidP="0008379C">
      <w:pPr>
        <w:pStyle w:val="E-mail"/>
        <w:spacing w:after="0"/>
      </w:pPr>
      <w:proofErr w:type="spellStart"/>
      <w:proofErr w:type="gramStart"/>
      <w:r w:rsidRPr="008C17A2">
        <w:rPr>
          <w:noProof w:val="0"/>
          <w:vertAlign w:val="superscript"/>
          <w:lang w:val="en-GB"/>
        </w:rPr>
        <w:t>c</w:t>
      </w:r>
      <w:r w:rsidR="00F654B6" w:rsidRPr="00F654B6">
        <w:rPr>
          <w:noProof w:val="0"/>
          <w:lang w:val="en-GB"/>
        </w:rPr>
        <w:t>Council</w:t>
      </w:r>
      <w:proofErr w:type="spellEnd"/>
      <w:proofErr w:type="gramEnd"/>
      <w:r w:rsidR="00F654B6" w:rsidRPr="00F654B6">
        <w:rPr>
          <w:noProof w:val="0"/>
          <w:lang w:val="en-GB"/>
        </w:rPr>
        <w:t xml:space="preserve"> for Science and Industrial Research, P.O. Box 395, Pretoria, 0001</w:t>
      </w:r>
    </w:p>
    <w:p w:rsidR="00F654B6" w:rsidRDefault="008C17A2" w:rsidP="0008379C">
      <w:pPr>
        <w:pStyle w:val="Abstract"/>
        <w:spacing w:after="0"/>
        <w:rPr>
          <w:lang w:val="en-US"/>
        </w:rPr>
      </w:pPr>
      <w:r>
        <w:rPr>
          <w:lang w:val="en-US"/>
        </w:rPr>
        <w:t>Email</w:t>
      </w:r>
      <w:r w:rsidR="00F654B6">
        <w:rPr>
          <w:lang w:val="en-US"/>
        </w:rPr>
        <w:t>:</w:t>
      </w:r>
      <w:r>
        <w:rPr>
          <w:lang w:val="en-US"/>
        </w:rPr>
        <w:t xml:space="preserve"> </w:t>
      </w:r>
      <w:hyperlink r:id="rId7" w:history="1">
        <w:r w:rsidRPr="00995912">
          <w:rPr>
            <w:rStyle w:val="Hyperlink"/>
            <w:lang w:val="en-US"/>
          </w:rPr>
          <w:t>maanotry@gmail.com</w:t>
        </w:r>
      </w:hyperlink>
    </w:p>
    <w:p w:rsidR="0018182A" w:rsidRDefault="00AE623F" w:rsidP="0008379C">
      <w:pPr>
        <w:pStyle w:val="Abstract"/>
        <w:spacing w:before="240"/>
      </w:pPr>
      <w:r>
        <w:rPr>
          <w:b/>
        </w:rPr>
        <w:t>Abstract</w:t>
      </w:r>
      <w:r>
        <w:t xml:space="preserve">. </w:t>
      </w:r>
      <w:r w:rsidR="00F654B6" w:rsidRPr="00F654B6">
        <w:t>Energy storage is a major challenge in the development of viable storage devices to sustain many electronic devices. Graphene oxide (GO) has been suggested as a promising material for improved energy density in storage devices. In this study, GO was prepared by modified Hummer’s method using graphite, KMnO</w:t>
      </w:r>
      <w:r w:rsidR="00F654B6" w:rsidRPr="008C17A2">
        <w:rPr>
          <w:vertAlign w:val="subscript"/>
        </w:rPr>
        <w:t>4</w:t>
      </w:r>
      <w:r w:rsidR="00F654B6" w:rsidRPr="00F654B6">
        <w:t>, H</w:t>
      </w:r>
      <w:r w:rsidR="00F654B6" w:rsidRPr="008C17A2">
        <w:rPr>
          <w:vertAlign w:val="subscript"/>
        </w:rPr>
        <w:t>2</w:t>
      </w:r>
      <w:r w:rsidR="00F654B6" w:rsidRPr="00F654B6">
        <w:t>SO</w:t>
      </w:r>
      <w:r w:rsidR="00F654B6" w:rsidRPr="008C17A2">
        <w:rPr>
          <w:vertAlign w:val="subscript"/>
        </w:rPr>
        <w:t>4</w:t>
      </w:r>
      <w:r w:rsidR="00F654B6" w:rsidRPr="00F654B6">
        <w:t xml:space="preserve"> and H</w:t>
      </w:r>
      <w:r w:rsidR="00F654B6" w:rsidRPr="008C17A2">
        <w:rPr>
          <w:vertAlign w:val="subscript"/>
        </w:rPr>
        <w:t>3</w:t>
      </w:r>
      <w:r w:rsidR="00F654B6" w:rsidRPr="00F654B6">
        <w:t>PO</w:t>
      </w:r>
      <w:r w:rsidR="00F654B6" w:rsidRPr="008C17A2">
        <w:rPr>
          <w:vertAlign w:val="subscript"/>
        </w:rPr>
        <w:t>4</w:t>
      </w:r>
      <w:r w:rsidR="00F654B6" w:rsidRPr="00F654B6">
        <w:t>. From Fourier Transformed Infrared Spectroscopy analysis, the transmittance broad band of carbonyl and hydroxyl were present indicating the successful oxidation of graphite. Furthermore, Ultraviolet-Visible spectra support this suggestion with the highest absorption peak at 905 nm, from highest occupied molecular orbital and lowest occupied mo</w:t>
      </w:r>
      <w:r w:rsidR="008C17A2">
        <w:t>lecular orbital structures show</w:t>
      </w:r>
      <w:r w:rsidR="00F654B6" w:rsidRPr="00F654B6">
        <w:t xml:space="preserve"> a band gap of -2.327eV and further confirm that </w:t>
      </w:r>
      <w:r w:rsidR="008C17A2">
        <w:t>GO</w:t>
      </w:r>
      <w:r w:rsidR="00F654B6" w:rsidRPr="00F654B6">
        <w:t xml:space="preserve"> can be a very good material for supercapacitors.</w:t>
      </w:r>
    </w:p>
    <w:p w:rsidR="00F654B6" w:rsidRPr="00F654B6" w:rsidRDefault="00F654B6" w:rsidP="00AE623F">
      <w:pPr>
        <w:numPr>
          <w:ilvl w:val="0"/>
          <w:numId w:val="5"/>
        </w:numPr>
        <w:spacing w:before="240" w:after="240" w:line="259" w:lineRule="auto"/>
        <w:ind w:left="425" w:hanging="425"/>
        <w:contextualSpacing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b/>
          <w:bCs/>
          <w:szCs w:val="22"/>
          <w:lang w:val="en-US"/>
        </w:rPr>
        <w:t>I</w:t>
      </w:r>
      <w:r w:rsidR="0008379C" w:rsidRPr="00F654B6">
        <w:rPr>
          <w:rFonts w:ascii="Times New Roman" w:eastAsia="Calibri" w:hAnsi="Times New Roman"/>
          <w:b/>
          <w:bCs/>
          <w:szCs w:val="22"/>
          <w:lang w:val="en-US"/>
        </w:rPr>
        <w:t>ntroduction</w:t>
      </w:r>
    </w:p>
    <w:p w:rsidR="00F654B6" w:rsidRPr="00F654B6" w:rsidRDefault="00F654B6" w:rsidP="0008379C">
      <w:pPr>
        <w:spacing w:line="360" w:lineRule="auto"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US"/>
        </w:rPr>
        <w:t xml:space="preserve">Nanotechnology provides essential improvement potential for the development of efficient renewable energy storage (Zhang et al., 2013;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Pomeratsea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et al., 2016). Application of nanotechnology in renewable energy storage, involves designing and developing of new innovative material properties on the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nanoscale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dimension to enhance efficiency of energy storage (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Manaktala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and Singh, 2016). The most commonly used energy storage devices are batteries. However, their reliability does not seem to stand the ever-growing demands in technological applications (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Oyeniran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>, 2018). On the other hand, supercapacitors seem to be a perfect alternative to batteries for energy storage applications.</w:t>
      </w:r>
    </w:p>
    <w:p w:rsidR="00F654B6" w:rsidRPr="00F654B6" w:rsidRDefault="00F654B6" w:rsidP="0008379C">
      <w:pPr>
        <w:spacing w:line="360" w:lineRule="auto"/>
        <w:ind w:firstLine="567"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US"/>
        </w:rPr>
        <w:t xml:space="preserve">Physical and chemical properties of nanomaterials differ from one nanomaterial to another, and this can subsequently affect their efficiency in renewable energy storage. As a result, the search for new nanomaterials with relatively better electrochemical properties has spiked in recent years. In addition, researchers are exploring ways to modify properties of nanomaterials for </w:t>
      </w:r>
      <w:r w:rsidRPr="00F654B6">
        <w:rPr>
          <w:rFonts w:ascii="Times New Roman" w:eastAsia="Calibri" w:hAnsi="Times New Roman"/>
          <w:szCs w:val="22"/>
        </w:rPr>
        <w:t xml:space="preserve">enhanced performance such as high-power density, energy density and cycle stability. </w:t>
      </w:r>
      <w:r w:rsidRPr="00F654B6">
        <w:rPr>
          <w:rFonts w:ascii="Times New Roman" w:eastAsia="Calibri" w:hAnsi="Times New Roman"/>
          <w:szCs w:val="22"/>
          <w:lang w:val="en-US"/>
        </w:rPr>
        <w:t>This has resulted in the focus on carbon-based nanomaterials for energy applications (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Avouris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and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Dimitrakopoulos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, 2012;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Ghorbani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et al., 2015; Li et al., 2015; Raja et al., 2015; Wang et al., 2017;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Antink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et al., 2018; </w:t>
      </w:r>
      <w:proofErr w:type="spellStart"/>
      <w:r w:rsidRPr="00F654B6">
        <w:rPr>
          <w:rFonts w:ascii="Times New Roman" w:eastAsia="Calibri" w:hAnsi="Times New Roman"/>
          <w:szCs w:val="22"/>
          <w:lang w:val="en-US"/>
        </w:rPr>
        <w:t>Jayachandiran</w:t>
      </w:r>
      <w:proofErr w:type="spellEnd"/>
      <w:r w:rsidRPr="00F654B6">
        <w:rPr>
          <w:rFonts w:ascii="Times New Roman" w:eastAsia="Calibri" w:hAnsi="Times New Roman"/>
          <w:szCs w:val="22"/>
          <w:lang w:val="en-US"/>
        </w:rPr>
        <w:t xml:space="preserve"> et al., 2018; Chaudhary et al., 2019).</w:t>
      </w:r>
    </w:p>
    <w:p w:rsidR="00F654B6" w:rsidRPr="00F654B6" w:rsidRDefault="00F654B6" w:rsidP="0008379C">
      <w:pPr>
        <w:spacing w:line="360" w:lineRule="auto"/>
        <w:ind w:firstLine="567"/>
        <w:jc w:val="both"/>
        <w:rPr>
          <w:rFonts w:ascii="Times New Roman" w:eastAsia="Calibri" w:hAnsi="Times New Roman"/>
          <w:szCs w:val="22"/>
          <w:lang w:val="en-US"/>
        </w:rPr>
      </w:pPr>
      <w:r w:rsidRPr="00F654B6">
        <w:rPr>
          <w:rFonts w:ascii="Times New Roman" w:eastAsia="Calibri" w:hAnsi="Times New Roman"/>
          <w:szCs w:val="22"/>
          <w:lang w:val="en-US"/>
        </w:rPr>
        <w:lastRenderedPageBreak/>
        <w:t>Carbon materials are suitable electrode materials for supercapacitors because of their readily availability, structural diversity, cost-effectiveness and large active surface area (Paul and Dai, 2018; Jana et al., 2019). In addition, the flexibility of these materials permits modification and characterization to meet specific requirements for different applications (Paul et al., 2019).</w:t>
      </w:r>
    </w:p>
    <w:p w:rsidR="008C17A2" w:rsidRDefault="00F654B6" w:rsidP="0008379C">
      <w:pPr>
        <w:spacing w:after="160" w:line="360" w:lineRule="auto"/>
        <w:ind w:firstLine="567"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US"/>
        </w:rPr>
        <w:t>The aim of this study was to synthesize, characterize and simulate graphene oxide</w:t>
      </w:r>
      <w:r w:rsidR="008C17A2">
        <w:rPr>
          <w:rFonts w:ascii="Times New Roman" w:eastAsia="Calibri" w:hAnsi="Times New Roman"/>
          <w:szCs w:val="22"/>
          <w:lang w:val="en-US"/>
        </w:rPr>
        <w:t xml:space="preserve"> (GO)</w:t>
      </w:r>
      <w:r w:rsidR="00DF083A">
        <w:rPr>
          <w:rFonts w:ascii="Times New Roman" w:eastAsia="Calibri" w:hAnsi="Times New Roman"/>
          <w:szCs w:val="22"/>
          <w:lang w:val="en-US"/>
        </w:rPr>
        <w:t xml:space="preserve"> using both experimental and theoretical methods</w:t>
      </w:r>
      <w:r w:rsidRPr="00F654B6">
        <w:rPr>
          <w:rFonts w:ascii="Times New Roman" w:eastAsia="Calibri" w:hAnsi="Times New Roman"/>
          <w:szCs w:val="22"/>
          <w:lang w:val="en-ZA"/>
        </w:rPr>
        <w:t xml:space="preserve">. </w:t>
      </w:r>
      <w:r w:rsidR="00DF083A">
        <w:rPr>
          <w:rFonts w:ascii="Times New Roman" w:eastAsia="Calibri" w:hAnsi="Times New Roman"/>
          <w:szCs w:val="22"/>
          <w:lang w:val="en-ZA"/>
        </w:rPr>
        <w:t>In particular, Density Functional Theory (DFT) method was used to investigate the optical properties; whereas experimental methods</w:t>
      </w:r>
      <w:r w:rsidR="008C17A2">
        <w:rPr>
          <w:rFonts w:ascii="Times New Roman" w:eastAsia="Calibri" w:hAnsi="Times New Roman"/>
          <w:szCs w:val="22"/>
          <w:lang w:val="en-ZA"/>
        </w:rPr>
        <w:t xml:space="preserve"> </w:t>
      </w:r>
      <w:r w:rsidR="00DF083A">
        <w:rPr>
          <w:rFonts w:ascii="Times New Roman" w:eastAsia="Calibri" w:hAnsi="Times New Roman"/>
          <w:szCs w:val="22"/>
          <w:lang w:val="en-US"/>
        </w:rPr>
        <w:t>were utilized</w:t>
      </w:r>
      <w:r w:rsidR="00DF083A" w:rsidRPr="00DF083A">
        <w:rPr>
          <w:rFonts w:ascii="Times New Roman" w:eastAsia="Calibri" w:hAnsi="Times New Roman"/>
          <w:szCs w:val="22"/>
          <w:lang w:val="en-US"/>
        </w:rPr>
        <w:t xml:space="preserve"> to investigate the </w:t>
      </w:r>
      <w:r w:rsidR="00DF083A">
        <w:rPr>
          <w:rFonts w:ascii="Times New Roman" w:eastAsia="Calibri" w:hAnsi="Times New Roman"/>
          <w:szCs w:val="22"/>
          <w:lang w:val="en-US"/>
        </w:rPr>
        <w:t xml:space="preserve">oxygen </w:t>
      </w:r>
      <w:r w:rsidR="00DF083A" w:rsidRPr="00DF083A">
        <w:rPr>
          <w:rFonts w:ascii="Times New Roman" w:eastAsia="Calibri" w:hAnsi="Times New Roman"/>
          <w:szCs w:val="22"/>
          <w:lang w:val="en-US"/>
        </w:rPr>
        <w:t xml:space="preserve">functional groups of </w:t>
      </w:r>
      <w:r w:rsidR="00DF083A">
        <w:rPr>
          <w:rFonts w:ascii="Times New Roman" w:eastAsia="Calibri" w:hAnsi="Times New Roman"/>
          <w:szCs w:val="22"/>
          <w:lang w:val="en-US"/>
        </w:rPr>
        <w:t>the synthesized material</w:t>
      </w:r>
      <w:r w:rsidR="00DF083A" w:rsidRPr="00DF083A">
        <w:rPr>
          <w:rFonts w:ascii="Times New Roman" w:eastAsia="Calibri" w:hAnsi="Times New Roman"/>
          <w:szCs w:val="22"/>
          <w:lang w:val="en-US"/>
        </w:rPr>
        <w:t>.</w:t>
      </w:r>
    </w:p>
    <w:p w:rsidR="00F654B6" w:rsidRPr="0008379C" w:rsidRDefault="00F654B6" w:rsidP="0008379C">
      <w:pPr>
        <w:numPr>
          <w:ilvl w:val="0"/>
          <w:numId w:val="5"/>
        </w:numPr>
        <w:spacing w:before="240" w:after="240" w:line="360" w:lineRule="auto"/>
        <w:ind w:left="425" w:hanging="425"/>
        <w:contextualSpacing/>
        <w:rPr>
          <w:rFonts w:ascii="Times New Roman" w:eastAsia="Calibri" w:hAnsi="Times New Roman"/>
          <w:b/>
          <w:bCs/>
          <w:szCs w:val="22"/>
          <w:lang w:val="en-ZA"/>
        </w:rPr>
      </w:pPr>
      <w:r w:rsidRPr="00F654B6">
        <w:rPr>
          <w:rFonts w:ascii="Times New Roman" w:eastAsia="Calibri" w:hAnsi="Times New Roman"/>
          <w:b/>
          <w:bCs/>
          <w:szCs w:val="22"/>
          <w:lang w:val="en-ZA"/>
        </w:rPr>
        <w:t>M</w:t>
      </w:r>
      <w:r w:rsidR="0008379C" w:rsidRPr="00F654B6">
        <w:rPr>
          <w:rFonts w:ascii="Times New Roman" w:eastAsia="Calibri" w:hAnsi="Times New Roman"/>
          <w:b/>
          <w:bCs/>
          <w:szCs w:val="22"/>
          <w:lang w:val="en-ZA"/>
        </w:rPr>
        <w:t>ethods and materials</w:t>
      </w:r>
    </w:p>
    <w:p w:rsidR="00F654B6" w:rsidRPr="0008379C" w:rsidRDefault="00F654B6" w:rsidP="00AE623F">
      <w:pPr>
        <w:numPr>
          <w:ilvl w:val="1"/>
          <w:numId w:val="5"/>
        </w:numPr>
        <w:spacing w:before="240" w:after="240" w:line="360" w:lineRule="auto"/>
        <w:ind w:left="709"/>
        <w:contextualSpacing/>
        <w:rPr>
          <w:rFonts w:ascii="Times New Roman" w:eastAsia="Calibri" w:hAnsi="Times New Roman"/>
          <w:szCs w:val="22"/>
          <w:lang w:val="en-ZA"/>
        </w:rPr>
      </w:pPr>
      <w:r w:rsidRPr="0008379C">
        <w:rPr>
          <w:rFonts w:ascii="Times New Roman" w:eastAsia="Calibri" w:hAnsi="Times New Roman"/>
          <w:bCs/>
          <w:szCs w:val="22"/>
          <w:lang w:val="en-US"/>
        </w:rPr>
        <w:t>E</w:t>
      </w:r>
      <w:r w:rsidR="0008379C" w:rsidRPr="0008379C">
        <w:rPr>
          <w:rFonts w:ascii="Times New Roman" w:eastAsia="Calibri" w:hAnsi="Times New Roman"/>
          <w:bCs/>
          <w:szCs w:val="22"/>
          <w:lang w:val="en-US"/>
        </w:rPr>
        <w:t>xperimental method</w:t>
      </w:r>
    </w:p>
    <w:p w:rsidR="00F654B6" w:rsidRPr="00F654B6" w:rsidRDefault="00F654B6" w:rsidP="00DF083A">
      <w:pPr>
        <w:spacing w:before="240" w:after="160" w:line="360" w:lineRule="auto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US"/>
        </w:rPr>
        <w:t xml:space="preserve">The preparation process of </w:t>
      </w:r>
      <w:r w:rsidR="00DF083A">
        <w:rPr>
          <w:rFonts w:ascii="Times New Roman" w:eastAsia="Calibri" w:hAnsi="Times New Roman"/>
          <w:szCs w:val="22"/>
          <w:lang w:val="en-US"/>
        </w:rPr>
        <w:t>GO</w:t>
      </w:r>
      <w:r w:rsidRPr="00F654B6">
        <w:rPr>
          <w:rFonts w:ascii="Times New Roman" w:eastAsia="Calibri" w:hAnsi="Times New Roman"/>
          <w:szCs w:val="22"/>
          <w:lang w:val="en-US"/>
        </w:rPr>
        <w:t xml:space="preserve"> involved two steps: oxidation and exfoliation. These steps are described in detail below:</w:t>
      </w:r>
    </w:p>
    <w:p w:rsidR="00F654B6" w:rsidRPr="00F654B6" w:rsidRDefault="0008379C" w:rsidP="00F654B6">
      <w:pPr>
        <w:spacing w:after="160" w:line="360" w:lineRule="auto"/>
        <w:rPr>
          <w:rFonts w:ascii="Times New Roman" w:eastAsia="Calibri" w:hAnsi="Times New Roman"/>
          <w:szCs w:val="22"/>
          <w:lang w:val="en-ZA"/>
        </w:rPr>
      </w:pPr>
      <w:r>
        <w:rPr>
          <w:rFonts w:ascii="Times New Roman" w:eastAsia="Calibri" w:hAnsi="Times New Roman"/>
          <w:szCs w:val="22"/>
          <w:lang w:val="en-US"/>
        </w:rPr>
        <w:t>Step 1: O</w:t>
      </w:r>
      <w:r w:rsidR="00F654B6" w:rsidRPr="00F654B6">
        <w:rPr>
          <w:rFonts w:ascii="Times New Roman" w:eastAsia="Calibri" w:hAnsi="Times New Roman"/>
          <w:szCs w:val="22"/>
          <w:lang w:val="en-US"/>
        </w:rPr>
        <w:t xml:space="preserve">xidation </w:t>
      </w:r>
    </w:p>
    <w:p w:rsidR="00F654B6" w:rsidRPr="00F654B6" w:rsidRDefault="00F654B6" w:rsidP="0008379C">
      <w:pPr>
        <w:spacing w:line="360" w:lineRule="auto"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ZA"/>
        </w:rPr>
        <w:t>Graphite powder of 1 g and potassium permanganate (KMnO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4</w:t>
      </w:r>
      <w:r w:rsidRPr="00F654B6">
        <w:rPr>
          <w:rFonts w:ascii="Times New Roman" w:eastAsia="Calibri" w:hAnsi="Times New Roman"/>
          <w:szCs w:val="22"/>
          <w:lang w:val="en-ZA"/>
        </w:rPr>
        <w:t>) of 9 g were mixed with 180 ml of sulphuric acid (H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2</w:t>
      </w:r>
      <w:r w:rsidRPr="00F654B6">
        <w:rPr>
          <w:rFonts w:ascii="Times New Roman" w:eastAsia="Calibri" w:hAnsi="Times New Roman"/>
          <w:szCs w:val="22"/>
          <w:lang w:val="en-ZA"/>
        </w:rPr>
        <w:t>SO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4</w:t>
      </w:r>
      <w:r w:rsidRPr="00F654B6">
        <w:rPr>
          <w:rFonts w:ascii="Times New Roman" w:eastAsia="Calibri" w:hAnsi="Times New Roman"/>
          <w:szCs w:val="22"/>
          <w:lang w:val="en-ZA"/>
        </w:rPr>
        <w:t>), together with 20 ml of orthophoric acid (H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3</w:t>
      </w:r>
      <w:r w:rsidRPr="00F654B6">
        <w:rPr>
          <w:rFonts w:ascii="Times New Roman" w:eastAsia="Calibri" w:hAnsi="Times New Roman"/>
          <w:szCs w:val="22"/>
          <w:lang w:val="en-ZA"/>
        </w:rPr>
        <w:t>PO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4</w:t>
      </w:r>
      <w:r w:rsidRPr="00F654B6">
        <w:rPr>
          <w:rFonts w:ascii="Times New Roman" w:eastAsia="Calibri" w:hAnsi="Times New Roman"/>
          <w:szCs w:val="22"/>
          <w:lang w:val="en-ZA"/>
        </w:rPr>
        <w:t xml:space="preserve">) and stirred using a magnetic stirrer for about 19 hours at a temperature of 40 </w:t>
      </w:r>
      <w:r w:rsidRPr="00F654B6">
        <w:rPr>
          <w:rFonts w:ascii="Times New Roman" w:eastAsia="Calibri" w:hAnsi="Times New Roman"/>
          <w:szCs w:val="22"/>
          <w:vertAlign w:val="superscript"/>
          <w:lang w:val="en-ZA"/>
        </w:rPr>
        <w:t>o</w:t>
      </w:r>
      <w:r w:rsidRPr="00F654B6">
        <w:rPr>
          <w:rFonts w:ascii="Times New Roman" w:eastAsia="Calibri" w:hAnsi="Times New Roman"/>
          <w:szCs w:val="22"/>
          <w:lang w:val="en-ZA"/>
        </w:rPr>
        <w:t>C. When the colour of the mixture turned greenish, the, distilled water of 500 ml was added to stop the reaction. Thereafter, 20 ml of hydrogen peroxide (H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2</w:t>
      </w:r>
      <w:r w:rsidRPr="00F654B6">
        <w:rPr>
          <w:rFonts w:ascii="Times New Roman" w:eastAsia="Calibri" w:hAnsi="Times New Roman"/>
          <w:szCs w:val="22"/>
          <w:lang w:val="en-ZA"/>
        </w:rPr>
        <w:t>O</w:t>
      </w:r>
      <w:r w:rsidRPr="00F654B6">
        <w:rPr>
          <w:rFonts w:ascii="Times New Roman" w:eastAsia="Calibri" w:hAnsi="Times New Roman"/>
          <w:szCs w:val="22"/>
          <w:vertAlign w:val="subscript"/>
          <w:lang w:val="en-ZA"/>
        </w:rPr>
        <w:t>2</w:t>
      </w:r>
      <w:r w:rsidRPr="00F654B6">
        <w:rPr>
          <w:rFonts w:ascii="Times New Roman" w:eastAsia="Calibri" w:hAnsi="Times New Roman"/>
          <w:szCs w:val="22"/>
          <w:lang w:val="en-ZA"/>
        </w:rPr>
        <w:t>) was added to reduce manganese ions in the mixture until the colour of the mixture changed to bright yellow, which is an indication of oxidation process completion (</w:t>
      </w:r>
      <w:proofErr w:type="spellStart"/>
      <w:r w:rsidRPr="00F654B6">
        <w:rPr>
          <w:rFonts w:ascii="Times New Roman" w:eastAsia="Calibri" w:hAnsi="Times New Roman"/>
          <w:szCs w:val="22"/>
          <w:lang w:val="en-ZA"/>
        </w:rPr>
        <w:t>Arthi</w:t>
      </w:r>
      <w:proofErr w:type="spellEnd"/>
      <w:r w:rsidRPr="00F654B6">
        <w:rPr>
          <w:rFonts w:ascii="Times New Roman" w:eastAsia="Calibri" w:hAnsi="Times New Roman"/>
          <w:szCs w:val="22"/>
          <w:lang w:val="en-ZA"/>
        </w:rPr>
        <w:t xml:space="preserve"> G et al., 2015).</w:t>
      </w:r>
    </w:p>
    <w:p w:rsidR="00F654B6" w:rsidRPr="00F654B6" w:rsidRDefault="00F654B6" w:rsidP="0008379C">
      <w:pPr>
        <w:spacing w:after="160" w:line="360" w:lineRule="auto"/>
        <w:ind w:firstLine="567"/>
        <w:jc w:val="both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szCs w:val="22"/>
          <w:lang w:val="en-ZA"/>
        </w:rPr>
        <w:t>The oxidized mixture was then kept at a room temperature to cool down. After cooling, it was filtered for two days using filter paper. The filtered product, which looked like paste, was washed utilizing 5 % of hydrochloric acid (HCl) for 3 hours and thereafter washed using distilled water for 1 hour with the aid of centrifugation.</w:t>
      </w:r>
    </w:p>
    <w:p w:rsidR="00F654B6" w:rsidRPr="00F654B6" w:rsidRDefault="0008379C" w:rsidP="00F654B6">
      <w:pPr>
        <w:spacing w:after="160" w:line="360" w:lineRule="auto"/>
        <w:rPr>
          <w:rFonts w:ascii="Times New Roman" w:eastAsia="Calibri" w:hAnsi="Times New Roman"/>
          <w:szCs w:val="22"/>
          <w:lang w:val="en-US"/>
        </w:rPr>
      </w:pPr>
      <w:r>
        <w:rPr>
          <w:rFonts w:ascii="Times New Roman" w:eastAsia="Calibri" w:hAnsi="Times New Roman"/>
          <w:szCs w:val="22"/>
          <w:lang w:val="en-US"/>
        </w:rPr>
        <w:t xml:space="preserve">Step 2: </w:t>
      </w:r>
      <w:proofErr w:type="spellStart"/>
      <w:r>
        <w:rPr>
          <w:rFonts w:ascii="Times New Roman" w:eastAsia="Calibri" w:hAnsi="Times New Roman"/>
          <w:szCs w:val="22"/>
          <w:lang w:val="en-US"/>
        </w:rPr>
        <w:t>O</w:t>
      </w:r>
      <w:r w:rsidR="00F654B6" w:rsidRPr="00F654B6">
        <w:rPr>
          <w:rFonts w:ascii="Times New Roman" w:eastAsia="Calibri" w:hAnsi="Times New Roman"/>
          <w:szCs w:val="22"/>
          <w:lang w:val="en-US"/>
        </w:rPr>
        <w:t>xfoliation</w:t>
      </w:r>
      <w:proofErr w:type="spellEnd"/>
    </w:p>
    <w:p w:rsidR="0008379C" w:rsidRPr="00F654B6" w:rsidRDefault="00F654B6" w:rsidP="00F654B6">
      <w:pPr>
        <w:spacing w:after="160" w:line="360" w:lineRule="auto"/>
        <w:jc w:val="both"/>
        <w:rPr>
          <w:rFonts w:ascii="Times New Roman" w:eastAsia="Calibri" w:hAnsi="Times New Roman"/>
          <w:szCs w:val="22"/>
          <w:lang w:val="en-US"/>
        </w:rPr>
      </w:pPr>
      <w:r w:rsidRPr="00F654B6">
        <w:rPr>
          <w:rFonts w:ascii="Times New Roman" w:eastAsia="Calibri" w:hAnsi="Times New Roman"/>
          <w:szCs w:val="22"/>
          <w:lang w:val="en-US"/>
        </w:rPr>
        <w:t xml:space="preserve">The </w:t>
      </w:r>
      <w:r w:rsidR="00DF083A">
        <w:rPr>
          <w:rFonts w:ascii="Times New Roman" w:eastAsia="Calibri" w:hAnsi="Times New Roman"/>
          <w:szCs w:val="22"/>
          <w:lang w:val="en-US"/>
        </w:rPr>
        <w:t>GO</w:t>
      </w:r>
      <w:r w:rsidRPr="00F654B6">
        <w:rPr>
          <w:rFonts w:ascii="Times New Roman" w:eastAsia="Calibri" w:hAnsi="Times New Roman"/>
          <w:szCs w:val="22"/>
          <w:lang w:val="en-US"/>
        </w:rPr>
        <w:t xml:space="preserve"> product which was found after centrifugation was dispersed into 100 ml of distilled water for the formation of single-layer </w:t>
      </w:r>
      <w:r w:rsidR="00DF083A">
        <w:rPr>
          <w:rFonts w:ascii="Times New Roman" w:eastAsia="Calibri" w:hAnsi="Times New Roman"/>
          <w:szCs w:val="22"/>
          <w:lang w:val="en-US"/>
        </w:rPr>
        <w:t>GO</w:t>
      </w:r>
      <w:r w:rsidRPr="00F654B6">
        <w:rPr>
          <w:rFonts w:ascii="Times New Roman" w:eastAsia="Calibri" w:hAnsi="Times New Roman"/>
          <w:szCs w:val="22"/>
          <w:lang w:val="en-US"/>
        </w:rPr>
        <w:t xml:space="preserve">, and then it was heated while stirring with a magnetic stirrer for 19 hours at 60 </w:t>
      </w:r>
      <w:r w:rsidRPr="00F654B6">
        <w:rPr>
          <w:rFonts w:ascii="Times New Roman" w:eastAsia="Calibri" w:hAnsi="Times New Roman"/>
          <w:szCs w:val="22"/>
          <w:vertAlign w:val="superscript"/>
          <w:lang w:val="en-US"/>
        </w:rPr>
        <w:t>o</w:t>
      </w:r>
      <w:r w:rsidRPr="00F654B6">
        <w:rPr>
          <w:rFonts w:ascii="Times New Roman" w:eastAsia="Calibri" w:hAnsi="Times New Roman"/>
          <w:szCs w:val="22"/>
          <w:lang w:val="en-US"/>
        </w:rPr>
        <w:t xml:space="preserve">C. Then the resulted black paste was collected by centrifugation and dried at temperature of 70 </w:t>
      </w:r>
      <w:r w:rsidRPr="00F654B6">
        <w:rPr>
          <w:rFonts w:ascii="Times New Roman" w:eastAsia="Calibri" w:hAnsi="Times New Roman"/>
          <w:szCs w:val="22"/>
          <w:vertAlign w:val="superscript"/>
          <w:lang w:val="en-US"/>
        </w:rPr>
        <w:t>o</w:t>
      </w:r>
      <w:r w:rsidRPr="00F654B6">
        <w:rPr>
          <w:rFonts w:ascii="Times New Roman" w:eastAsia="Calibri" w:hAnsi="Times New Roman"/>
          <w:szCs w:val="22"/>
          <w:lang w:val="en-US"/>
        </w:rPr>
        <w:t>C for 24 hours.</w:t>
      </w:r>
    </w:p>
    <w:p w:rsidR="00F654B6" w:rsidRPr="0008379C" w:rsidRDefault="00F654B6" w:rsidP="0008379C">
      <w:pPr>
        <w:numPr>
          <w:ilvl w:val="1"/>
          <w:numId w:val="5"/>
        </w:numPr>
        <w:spacing w:line="360" w:lineRule="auto"/>
        <w:ind w:left="709"/>
        <w:jc w:val="both"/>
        <w:rPr>
          <w:rFonts w:ascii="Times New Roman" w:hAnsi="Times New Roman"/>
          <w:szCs w:val="22"/>
          <w:lang w:val="en-ZA" w:eastAsia="en-ZA"/>
        </w:rPr>
      </w:pPr>
      <w:r w:rsidRPr="0008379C">
        <w:rPr>
          <w:rFonts w:ascii="Times New Roman" w:hAnsi="Times New Roman"/>
          <w:bCs/>
          <w:color w:val="000000"/>
          <w:kern w:val="24"/>
          <w:szCs w:val="22"/>
          <w:lang w:val="en-US" w:eastAsia="en-ZA"/>
        </w:rPr>
        <w:t>C</w:t>
      </w:r>
      <w:r w:rsidR="0008379C" w:rsidRPr="0008379C">
        <w:rPr>
          <w:rFonts w:ascii="Times New Roman" w:hAnsi="Times New Roman"/>
          <w:bCs/>
          <w:color w:val="000000"/>
          <w:kern w:val="24"/>
          <w:szCs w:val="22"/>
          <w:lang w:val="en-US" w:eastAsia="en-ZA"/>
        </w:rPr>
        <w:t>omputational software</w:t>
      </w:r>
    </w:p>
    <w:p w:rsidR="00F654B6" w:rsidRPr="00DF083A" w:rsidRDefault="00DF083A" w:rsidP="0008379C">
      <w:pPr>
        <w:spacing w:after="240" w:afterAutospacing="1" w:line="360" w:lineRule="auto"/>
        <w:ind w:left="-11"/>
        <w:jc w:val="both"/>
        <w:rPr>
          <w:rFonts w:ascii="Times New Roman" w:hAnsi="Times New Roman"/>
          <w:szCs w:val="22"/>
          <w:lang w:val="en-ZA" w:eastAsia="en-ZA"/>
        </w:rPr>
      </w:pPr>
      <w:r>
        <w:rPr>
          <w:rFonts w:ascii="Times New Roman" w:hAnsi="Times New Roman"/>
          <w:szCs w:val="22"/>
          <w:lang w:val="en-ZA" w:eastAsia="en-ZA"/>
        </w:rPr>
        <w:t>DFT</w:t>
      </w:r>
      <w:r w:rsidR="00F654B6" w:rsidRPr="00F654B6">
        <w:rPr>
          <w:rFonts w:ascii="Times New Roman" w:hAnsi="Times New Roman"/>
          <w:szCs w:val="22"/>
          <w:lang w:val="en-ZA" w:eastAsia="en-ZA"/>
        </w:rPr>
        <w:t xml:space="preserve"> is a computational quantum-mechanical modelling method aimed at quantitative understanding of material properties from the fundamental laws of quantum mechanics (</w:t>
      </w:r>
      <w:proofErr w:type="spellStart"/>
      <w:r w:rsidR="00F654B6" w:rsidRPr="00F654B6">
        <w:rPr>
          <w:rFonts w:ascii="Times New Roman" w:hAnsi="Times New Roman"/>
          <w:szCs w:val="22"/>
          <w:lang w:val="en-ZA" w:eastAsia="en-ZA"/>
        </w:rPr>
        <w:t>Kurth</w:t>
      </w:r>
      <w:proofErr w:type="spellEnd"/>
      <w:r w:rsidR="00F654B6" w:rsidRPr="00F654B6">
        <w:rPr>
          <w:rFonts w:ascii="Times New Roman" w:hAnsi="Times New Roman"/>
          <w:szCs w:val="22"/>
          <w:lang w:val="en-ZA" w:eastAsia="en-ZA"/>
        </w:rPr>
        <w:t xml:space="preserve"> et al., 2005).</w:t>
      </w:r>
      <w:r>
        <w:rPr>
          <w:rFonts w:ascii="Times New Roman" w:hAnsi="Times New Roman"/>
          <w:szCs w:val="22"/>
          <w:lang w:val="en-ZA" w:eastAsia="en-ZA"/>
        </w:rPr>
        <w:t xml:space="preserve"> </w:t>
      </w:r>
      <w:r w:rsidR="00F654B6" w:rsidRPr="00F654B6">
        <w:rPr>
          <w:rFonts w:ascii="Times New Roman" w:eastAsia="Calibri" w:hAnsi="Times New Roman"/>
          <w:szCs w:val="22"/>
          <w:lang w:val="en"/>
        </w:rPr>
        <w:t>The theoretical study of GO was done by Material Studio computing software of DFT.</w:t>
      </w:r>
      <w:r w:rsidR="00F654B6" w:rsidRPr="00F654B6">
        <w:rPr>
          <w:rFonts w:ascii="Times New Roman" w:eastAsia="Calibri" w:hAnsi="Times New Roman"/>
          <w:szCs w:val="22"/>
        </w:rPr>
        <w:t xml:space="preserve"> Material Studio is a software for simulation and modelling materials. It is used for studying various materials such as ceramics, metals, polymers etc. I</w:t>
      </w:r>
      <w:r>
        <w:rPr>
          <w:rFonts w:ascii="Times New Roman" w:eastAsia="Calibri" w:hAnsi="Times New Roman"/>
          <w:szCs w:val="22"/>
        </w:rPr>
        <w:t xml:space="preserve">nside Material Studio there </w:t>
      </w:r>
      <w:r w:rsidR="00F654B6" w:rsidRPr="00F654B6">
        <w:rPr>
          <w:rFonts w:ascii="Times New Roman" w:eastAsia="Calibri" w:hAnsi="Times New Roman"/>
          <w:szCs w:val="22"/>
        </w:rPr>
        <w:t xml:space="preserve">is a package code called </w:t>
      </w:r>
      <w:r w:rsidR="00F654B6" w:rsidRPr="00F654B6">
        <w:rPr>
          <w:rFonts w:ascii="Times New Roman" w:eastAsia="Calibri" w:hAnsi="Times New Roman"/>
          <w:szCs w:val="22"/>
          <w:lang w:val="en-ZA"/>
        </w:rPr>
        <w:t xml:space="preserve">Vienna </w:t>
      </w:r>
      <w:proofErr w:type="spellStart"/>
      <w:r w:rsidR="00F654B6" w:rsidRPr="00F654B6">
        <w:rPr>
          <w:rFonts w:ascii="Times New Roman" w:eastAsia="Calibri" w:hAnsi="Times New Roman"/>
          <w:szCs w:val="22"/>
          <w:lang w:val="en-ZA"/>
        </w:rPr>
        <w:t>ab</w:t>
      </w:r>
      <w:proofErr w:type="spellEnd"/>
      <w:r w:rsidR="00F654B6" w:rsidRPr="00F654B6">
        <w:rPr>
          <w:rFonts w:ascii="Times New Roman" w:eastAsia="Calibri" w:hAnsi="Times New Roman"/>
          <w:szCs w:val="22"/>
          <w:lang w:val="en-ZA"/>
        </w:rPr>
        <w:t xml:space="preserve"> initio </w:t>
      </w:r>
      <w:r w:rsidR="00F654B6" w:rsidRPr="00F654B6">
        <w:rPr>
          <w:rFonts w:ascii="Times New Roman" w:eastAsia="Calibri" w:hAnsi="Times New Roman"/>
          <w:szCs w:val="22"/>
          <w:lang w:val="en-ZA"/>
        </w:rPr>
        <w:lastRenderedPageBreak/>
        <w:t>molecular dynamics</w:t>
      </w:r>
      <w:r w:rsidR="00F654B6" w:rsidRPr="00F654B6">
        <w:rPr>
          <w:rFonts w:ascii="Times New Roman" w:eastAsia="Calibri" w:hAnsi="Times New Roman"/>
          <w:szCs w:val="22"/>
        </w:rPr>
        <w:t xml:space="preserve"> (VAMP)</w:t>
      </w:r>
      <w:r>
        <w:rPr>
          <w:rFonts w:ascii="Times New Roman" w:eastAsia="Calibri" w:hAnsi="Times New Roman"/>
          <w:szCs w:val="22"/>
        </w:rPr>
        <w:t>.</w:t>
      </w:r>
      <w:r>
        <w:rPr>
          <w:rFonts w:ascii="Times New Roman" w:hAnsi="Times New Roman"/>
          <w:szCs w:val="22"/>
          <w:lang w:val="en-ZA" w:eastAsia="en-ZA"/>
        </w:rPr>
        <w:t xml:space="preserve"> 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The structure of </w:t>
      </w:r>
      <w:r>
        <w:rPr>
          <w:rFonts w:ascii="Times New Roman" w:hAnsi="Times New Roman"/>
          <w:color w:val="000000"/>
          <w:kern w:val="24"/>
          <w:szCs w:val="22"/>
          <w:lang w:val="en-US" w:eastAsia="en-ZA"/>
        </w:rPr>
        <w:t>GO was built using Material S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tudio and calculation were done using VAMP, which was used for calculation of optical properties of </w:t>
      </w:r>
      <w:r>
        <w:rPr>
          <w:rFonts w:ascii="Times New Roman" w:hAnsi="Times New Roman"/>
          <w:color w:val="000000"/>
          <w:kern w:val="24"/>
          <w:szCs w:val="22"/>
          <w:lang w:val="en-US" w:eastAsia="en-ZA"/>
        </w:rPr>
        <w:t>GO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using </w:t>
      </w:r>
      <w:r w:rsidR="0008379C">
        <w:rPr>
          <w:rFonts w:ascii="Times New Roman" w:hAnsi="Times New Roman"/>
          <w:color w:val="000000"/>
          <w:kern w:val="24"/>
          <w:szCs w:val="22"/>
          <w:lang w:val="en-US" w:eastAsia="en-ZA"/>
        </w:rPr>
        <w:t>Ultraviolet Visible (UV-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>VIS</w:t>
      </w:r>
      <w:r w:rsidR="0008379C">
        <w:rPr>
          <w:rFonts w:ascii="Times New Roman" w:hAnsi="Times New Roman"/>
          <w:color w:val="000000"/>
          <w:kern w:val="24"/>
          <w:szCs w:val="22"/>
          <w:lang w:val="en-US" w:eastAsia="en-ZA"/>
        </w:rPr>
        <w:t>)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spectrum.</w:t>
      </w:r>
    </w:p>
    <w:p w:rsidR="00F654B6" w:rsidRPr="0008379C" w:rsidRDefault="00F654B6" w:rsidP="00AE623F">
      <w:pPr>
        <w:numPr>
          <w:ilvl w:val="1"/>
          <w:numId w:val="5"/>
        </w:numPr>
        <w:spacing w:before="240" w:beforeAutospacing="1" w:after="240" w:afterAutospacing="1" w:line="360" w:lineRule="auto"/>
        <w:ind w:left="709"/>
        <w:jc w:val="both"/>
        <w:rPr>
          <w:rFonts w:ascii="Times New Roman" w:hAnsi="Times New Roman"/>
          <w:szCs w:val="22"/>
          <w:lang w:val="en-US" w:eastAsia="en-ZA"/>
        </w:rPr>
      </w:pPr>
      <w:r w:rsidRPr="0008379C">
        <w:rPr>
          <w:rFonts w:ascii="Times New Roman" w:hAnsi="Times New Roman"/>
          <w:szCs w:val="22"/>
          <w:lang w:val="en-US" w:eastAsia="en-ZA"/>
        </w:rPr>
        <w:t>C</w:t>
      </w:r>
      <w:r w:rsidR="0008379C" w:rsidRPr="0008379C">
        <w:rPr>
          <w:rFonts w:ascii="Times New Roman" w:hAnsi="Times New Roman"/>
          <w:szCs w:val="22"/>
          <w:lang w:val="en-US" w:eastAsia="en-ZA"/>
        </w:rPr>
        <w:t>haracterization techniques</w:t>
      </w:r>
    </w:p>
    <w:p w:rsidR="00F654B6" w:rsidRPr="00322E27" w:rsidRDefault="00F654B6" w:rsidP="00322E27">
      <w:pPr>
        <w:pStyle w:val="ListParagraph"/>
        <w:numPr>
          <w:ilvl w:val="2"/>
          <w:numId w:val="5"/>
        </w:numPr>
        <w:spacing w:after="240" w:line="360" w:lineRule="auto"/>
        <w:ind w:left="0" w:hanging="11"/>
        <w:jc w:val="both"/>
        <w:rPr>
          <w:rFonts w:ascii="Times New Roman" w:hAnsi="Times New Roman"/>
          <w:i/>
          <w:szCs w:val="22"/>
        </w:rPr>
      </w:pPr>
      <w:bookmarkStart w:id="0" w:name="_Toc107495163"/>
      <w:r w:rsidRPr="00322E27">
        <w:rPr>
          <w:rFonts w:ascii="Times New Roman" w:hAnsi="Times New Roman"/>
          <w:i/>
          <w:szCs w:val="22"/>
        </w:rPr>
        <w:t>Fourier Transformed Infrared Spectroscopy</w:t>
      </w:r>
      <w:bookmarkEnd w:id="0"/>
      <w:r w:rsidR="0008379C" w:rsidRPr="00322E27">
        <w:rPr>
          <w:rFonts w:ascii="Times New Roman" w:hAnsi="Times New Roman"/>
          <w:i/>
          <w:szCs w:val="22"/>
        </w:rPr>
        <w:t xml:space="preserve">: </w:t>
      </w:r>
      <w:r w:rsidRPr="00322E27">
        <w:rPr>
          <w:rFonts w:ascii="Times New Roman" w:eastAsia="Calibri" w:hAnsi="Times New Roman"/>
          <w:szCs w:val="22"/>
        </w:rPr>
        <w:t>Fourier Transformed Infrared Spectroscopy (FTIR) measures how much light a sample absorbs at each wavelength. This is achieved when the emitted radiation from an IR source passes through an interferometer composed of a beam splitter, a fixed mirror, and a moving mirror. The interferometer measures the wavelength of emitted light via interference patterns that help to increase accuracy. IR spectra are obtained by applying IR radiation to a sample and measuring the intensity of the passing radiation at a specific wavenumber. Consequently, IR radiation of certain molecular groups can be detected at specific wavenumbers (</w:t>
      </w:r>
      <w:proofErr w:type="spellStart"/>
      <w:r w:rsidRPr="00322E27">
        <w:rPr>
          <w:rFonts w:ascii="Times New Roman" w:eastAsia="Calibri" w:hAnsi="Times New Roman"/>
          <w:szCs w:val="22"/>
        </w:rPr>
        <w:t>Faghihzadeh</w:t>
      </w:r>
      <w:proofErr w:type="spellEnd"/>
      <w:r w:rsidRPr="00322E27">
        <w:rPr>
          <w:rFonts w:ascii="Times New Roman" w:eastAsia="Calibri" w:hAnsi="Times New Roman"/>
          <w:szCs w:val="22"/>
        </w:rPr>
        <w:t xml:space="preserve"> et al., 2016). FTIR is generally used to identify and compare the oxygen functional groups of carbon-based electrode materials (Cheng et al., 2011; Cao and Zhang, 2014; </w:t>
      </w:r>
      <w:proofErr w:type="spellStart"/>
      <w:r w:rsidRPr="00322E27">
        <w:rPr>
          <w:rFonts w:ascii="Times New Roman" w:eastAsia="Calibri" w:hAnsi="Times New Roman"/>
          <w:szCs w:val="22"/>
        </w:rPr>
        <w:t>Hidayah</w:t>
      </w:r>
      <w:proofErr w:type="spellEnd"/>
      <w:r w:rsidRPr="00322E27">
        <w:rPr>
          <w:rFonts w:ascii="Times New Roman" w:eastAsia="Calibri" w:hAnsi="Times New Roman"/>
          <w:szCs w:val="22"/>
        </w:rPr>
        <w:t xml:space="preserve"> et al., 2017).</w:t>
      </w:r>
    </w:p>
    <w:p w:rsidR="00322E27" w:rsidRPr="00322E27" w:rsidRDefault="00322E27" w:rsidP="00322E2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i/>
          <w:szCs w:val="22"/>
        </w:rPr>
      </w:pPr>
    </w:p>
    <w:p w:rsidR="00F654B6" w:rsidRPr="00322E27" w:rsidRDefault="00F654B6" w:rsidP="00322E27">
      <w:pPr>
        <w:pStyle w:val="ListParagraph"/>
        <w:keepNext/>
        <w:keepLines/>
        <w:numPr>
          <w:ilvl w:val="2"/>
          <w:numId w:val="5"/>
        </w:numPr>
        <w:spacing w:before="240" w:after="240" w:line="360" w:lineRule="auto"/>
        <w:ind w:left="0" w:hanging="11"/>
        <w:jc w:val="both"/>
        <w:outlineLvl w:val="2"/>
        <w:rPr>
          <w:rFonts w:ascii="Times New Roman" w:hAnsi="Times New Roman"/>
          <w:i/>
          <w:szCs w:val="22"/>
        </w:rPr>
      </w:pPr>
      <w:bookmarkStart w:id="1" w:name="_Toc107495165"/>
      <w:r w:rsidRPr="00322E27">
        <w:rPr>
          <w:rFonts w:ascii="Times New Roman" w:hAnsi="Times New Roman"/>
          <w:i/>
          <w:szCs w:val="22"/>
        </w:rPr>
        <w:t>Ultraviolet-Visible Spectroscopy</w:t>
      </w:r>
      <w:bookmarkEnd w:id="1"/>
      <w:r w:rsidR="0008379C" w:rsidRPr="00322E27">
        <w:rPr>
          <w:rFonts w:ascii="Times New Roman" w:hAnsi="Times New Roman"/>
          <w:i/>
          <w:szCs w:val="22"/>
        </w:rPr>
        <w:t xml:space="preserve">: </w:t>
      </w:r>
      <w:r w:rsidRPr="00322E27">
        <w:rPr>
          <w:rFonts w:ascii="Times New Roman" w:eastAsia="Calibri" w:hAnsi="Times New Roman"/>
          <w:szCs w:val="22"/>
        </w:rPr>
        <w:t xml:space="preserve">Ultraviolet-Visible Spectroscopy/Spectrophotometry (UV-VIS), is an optical spectroscopy that is based on the absorption of ultraviolet and visible light by a sample and also corresponds to electronics excitation between the energy levels which provides the molecular orbitals, highest occupied molecular (HOMO) and lowest occupied molecular (LUMO). </w:t>
      </w:r>
      <w:r w:rsidRPr="00322E27">
        <w:rPr>
          <w:rFonts w:ascii="Times New Roman" w:eastAsia="Calibri" w:hAnsi="Times New Roman"/>
          <w:color w:val="000000"/>
          <w:szCs w:val="22"/>
          <w:shd w:val="clear" w:color="auto" w:fill="FFFFFF"/>
        </w:rPr>
        <w:t xml:space="preserve">The absorption or reflectance in the visible spectral range directly affects the perceived colour of the chemical components involved. </w:t>
      </w:r>
      <w:r w:rsidRPr="00322E27">
        <w:rPr>
          <w:rFonts w:ascii="Times New Roman" w:eastAsia="Calibri" w:hAnsi="Times New Roman"/>
          <w:szCs w:val="22"/>
        </w:rPr>
        <w:t xml:space="preserve">A UV-VIS measures the intensity of light passing through a sample solution in a cuvette, and </w:t>
      </w:r>
      <w:proofErr w:type="gramStart"/>
      <w:r w:rsidRPr="00322E27">
        <w:rPr>
          <w:rFonts w:ascii="Times New Roman" w:eastAsia="Calibri" w:hAnsi="Times New Roman"/>
          <w:szCs w:val="22"/>
        </w:rPr>
        <w:t>compares</w:t>
      </w:r>
      <w:proofErr w:type="gramEnd"/>
      <w:r w:rsidRPr="00322E27">
        <w:rPr>
          <w:rFonts w:ascii="Times New Roman" w:eastAsia="Calibri" w:hAnsi="Times New Roman"/>
          <w:szCs w:val="22"/>
        </w:rPr>
        <w:t xml:space="preserve"> it to the intensity of the light before it passes through the sample. UV-VIS can be used to examine the optical features, electronic structures of materials and to monitor the degree of oxidation of carbon nanomaterials (</w:t>
      </w:r>
      <w:proofErr w:type="spellStart"/>
      <w:r w:rsidRPr="00322E27">
        <w:rPr>
          <w:rFonts w:ascii="Times New Roman" w:eastAsia="Calibri" w:hAnsi="Times New Roman"/>
          <w:szCs w:val="22"/>
        </w:rPr>
        <w:t>Hidayah</w:t>
      </w:r>
      <w:proofErr w:type="spellEnd"/>
      <w:r w:rsidRPr="00322E27">
        <w:rPr>
          <w:rFonts w:ascii="Times New Roman" w:eastAsia="Calibri" w:hAnsi="Times New Roman"/>
          <w:szCs w:val="22"/>
        </w:rPr>
        <w:t xml:space="preserve"> et al., 2017).</w:t>
      </w:r>
    </w:p>
    <w:p w:rsidR="00F654B6" w:rsidRPr="0008379C" w:rsidRDefault="00F654B6" w:rsidP="0008379C">
      <w:pPr>
        <w:numPr>
          <w:ilvl w:val="0"/>
          <w:numId w:val="5"/>
        </w:numPr>
        <w:spacing w:before="240" w:after="240" w:line="36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szCs w:val="22"/>
          <w:lang w:val="en-US"/>
        </w:rPr>
      </w:pPr>
      <w:r w:rsidRPr="00F654B6">
        <w:rPr>
          <w:rFonts w:ascii="Times New Roman" w:eastAsia="Calibri" w:hAnsi="Times New Roman"/>
          <w:b/>
          <w:bCs/>
          <w:szCs w:val="22"/>
          <w:lang w:val="en-US"/>
        </w:rPr>
        <w:t>R</w:t>
      </w:r>
      <w:r w:rsidR="0008379C" w:rsidRPr="00F654B6">
        <w:rPr>
          <w:rFonts w:ascii="Times New Roman" w:eastAsia="Calibri" w:hAnsi="Times New Roman"/>
          <w:b/>
          <w:bCs/>
          <w:szCs w:val="22"/>
          <w:lang w:val="en-US"/>
        </w:rPr>
        <w:t>esults and discussion</w:t>
      </w:r>
    </w:p>
    <w:p w:rsidR="00F654B6" w:rsidRPr="00F654B6" w:rsidRDefault="00F654B6" w:rsidP="00AE623F">
      <w:pPr>
        <w:numPr>
          <w:ilvl w:val="1"/>
          <w:numId w:val="5"/>
        </w:numPr>
        <w:spacing w:before="240" w:after="240" w:line="360" w:lineRule="auto"/>
        <w:ind w:left="709"/>
        <w:contextualSpacing/>
        <w:jc w:val="both"/>
        <w:rPr>
          <w:rFonts w:ascii="Times New Roman" w:hAnsi="Times New Roman"/>
          <w:color w:val="000000"/>
          <w:kern w:val="24"/>
          <w:szCs w:val="22"/>
          <w:lang w:val="en-US" w:eastAsia="en-ZA"/>
        </w:rPr>
      </w:pPr>
      <w:r w:rsidRPr="00F654B6">
        <w:rPr>
          <w:rFonts w:ascii="Times New Roman" w:eastAsia="Calibri" w:hAnsi="Times New Roman"/>
          <w:bCs/>
          <w:szCs w:val="22"/>
          <w:lang w:val="en-US"/>
        </w:rPr>
        <w:t>FTIR results</w:t>
      </w:r>
    </w:p>
    <w:p w:rsidR="00F654B6" w:rsidRPr="00F654B6" w:rsidRDefault="0008379C" w:rsidP="00F654B6">
      <w:pPr>
        <w:spacing w:after="160" w:line="360" w:lineRule="auto"/>
        <w:jc w:val="both"/>
        <w:rPr>
          <w:rFonts w:ascii="Times New Roman" w:hAnsi="Times New Roman"/>
          <w:color w:val="000000"/>
          <w:kern w:val="24"/>
          <w:szCs w:val="22"/>
          <w:lang w:val="en-US" w:eastAsia="en-ZA"/>
        </w:rPr>
      </w:pPr>
      <w:r>
        <w:rPr>
          <w:rFonts w:ascii="Times New Roman" w:hAnsi="Times New Roman"/>
          <w:color w:val="000000"/>
          <w:kern w:val="24"/>
          <w:szCs w:val="22"/>
          <w:lang w:val="en-US" w:eastAsia="en-ZA"/>
        </w:rPr>
        <w:t>From FTIR analysis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>, there is transmittance broad band between 3100 to 3300 cm</w:t>
      </w:r>
      <w:r w:rsidR="00F654B6" w:rsidRPr="00F654B6">
        <w:rPr>
          <w:rFonts w:ascii="Times New Roman" w:hAnsi="Times New Roman"/>
          <w:color w:val="000000"/>
          <w:kern w:val="24"/>
          <w:position w:val="8"/>
          <w:szCs w:val="22"/>
          <w:vertAlign w:val="superscript"/>
          <w:lang w:val="en-US" w:eastAsia="en-ZA"/>
        </w:rPr>
        <w:t>-1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hydroxyl group(O-H) and spectral troughs at 1730 cm</w:t>
      </w:r>
      <w:r w:rsidR="00F654B6" w:rsidRPr="00F654B6">
        <w:rPr>
          <w:rFonts w:ascii="Times New Roman" w:hAnsi="Times New Roman"/>
          <w:color w:val="000000"/>
          <w:kern w:val="24"/>
          <w:position w:val="8"/>
          <w:szCs w:val="22"/>
          <w:vertAlign w:val="superscript"/>
          <w:lang w:val="en-US" w:eastAsia="en-ZA"/>
        </w:rPr>
        <w:t>-1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and 1018 cm</w:t>
      </w:r>
      <w:r w:rsidR="00F654B6" w:rsidRPr="00F654B6">
        <w:rPr>
          <w:rFonts w:ascii="Times New Roman" w:hAnsi="Times New Roman"/>
          <w:color w:val="000000"/>
          <w:kern w:val="24"/>
          <w:position w:val="8"/>
          <w:szCs w:val="22"/>
          <w:vertAlign w:val="superscript"/>
          <w:lang w:val="en-US" w:eastAsia="en-ZA"/>
        </w:rPr>
        <w:t>-1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which are attributable to carbonyl group (C-O) and indicating the successful oxidation of graphene single layer of graphite after being exfoliated</w:t>
      </w:r>
      <w:r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(Figure 1)</w:t>
      </w:r>
      <w:r w:rsidR="00F654B6" w:rsidRPr="00F654B6">
        <w:rPr>
          <w:rFonts w:ascii="Times New Roman" w:hAnsi="Times New Roman"/>
          <w:color w:val="000000"/>
          <w:kern w:val="24"/>
          <w:szCs w:val="22"/>
          <w:lang w:val="en-US" w:eastAsia="en-ZA"/>
        </w:rPr>
        <w:t>.</w:t>
      </w:r>
    </w:p>
    <w:p w:rsidR="00F654B6" w:rsidRPr="00F654B6" w:rsidRDefault="00F654B6" w:rsidP="00F654B6">
      <w:pPr>
        <w:spacing w:line="360" w:lineRule="auto"/>
        <w:jc w:val="both"/>
        <w:rPr>
          <w:rFonts w:ascii="Times New Roman" w:hAnsi="Times New Roman"/>
          <w:szCs w:val="22"/>
          <w:lang w:val="en-ZA" w:eastAsia="en-ZA"/>
        </w:rPr>
      </w:pPr>
    </w:p>
    <w:p w:rsidR="00F654B6" w:rsidRPr="00F654B6" w:rsidRDefault="007E6FFE" w:rsidP="007E6FFE">
      <w:pPr>
        <w:spacing w:line="360" w:lineRule="auto"/>
        <w:jc w:val="center"/>
        <w:rPr>
          <w:rFonts w:ascii="Times New Roman" w:hAnsi="Times New Roman"/>
          <w:szCs w:val="22"/>
          <w:lang w:val="en-ZA" w:eastAsia="en-ZA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E16329" wp14:editId="02A5C868">
                <wp:simplePos x="0" y="0"/>
                <wp:positionH relativeFrom="margin">
                  <wp:align>right</wp:align>
                </wp:positionH>
                <wp:positionV relativeFrom="paragraph">
                  <wp:posOffset>2465070</wp:posOffset>
                </wp:positionV>
                <wp:extent cx="353060" cy="0"/>
                <wp:effectExtent l="0" t="0" r="27940" b="19050"/>
                <wp:wrapNone/>
                <wp:docPr id="4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BCAD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-23.4pt,194.1pt" to="4.4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" strokecolor="red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95E1DC" wp14:editId="31068B18">
                <wp:simplePos x="0" y="0"/>
                <wp:positionH relativeFrom="margin">
                  <wp:align>right</wp:align>
                </wp:positionH>
                <wp:positionV relativeFrom="paragraph">
                  <wp:posOffset>2298065</wp:posOffset>
                </wp:positionV>
                <wp:extent cx="245745" cy="0"/>
                <wp:effectExtent l="0" t="0" r="20955" b="19050"/>
                <wp:wrapNone/>
                <wp:docPr id="4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0F80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-31.85pt,180.95pt" to="-12.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2D259" wp14:editId="641C927C">
                <wp:simplePos x="0" y="0"/>
                <wp:positionH relativeFrom="margin">
                  <wp:align>right</wp:align>
                </wp:positionH>
                <wp:positionV relativeFrom="paragraph">
                  <wp:posOffset>2174240</wp:posOffset>
                </wp:positionV>
                <wp:extent cx="883920" cy="676275"/>
                <wp:effectExtent l="0" t="0" r="11430" b="2857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2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Pr="00707A07" w:rsidRDefault="00F654B6" w:rsidP="00F654B6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07A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Graphite </w:t>
                            </w:r>
                          </w:p>
                          <w:p w:rsidR="00F654B6" w:rsidRPr="00707A07" w:rsidRDefault="00F654B6" w:rsidP="00F654B6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07A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GO    </w:t>
                            </w:r>
                          </w:p>
                          <w:p w:rsidR="00F654B6" w:rsidRDefault="00F654B6" w:rsidP="00F6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2D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4pt;margin-top:171.2pt;width:69.6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" fillcolor="window" strokecolor="window" strokeweight=".5pt">
                <v:path arrowok="t"/>
                <v:textbox>
                  <w:txbxContent>
                    <w:p w:rsidR="00F654B6" w:rsidRPr="00707A07" w:rsidRDefault="00F654B6" w:rsidP="00F654B6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707A07">
                        <w:rPr>
                          <w:rFonts w:ascii="Times New Roman" w:hAnsi="Times New Roman"/>
                          <w:sz w:val="20"/>
                        </w:rPr>
                        <w:t xml:space="preserve">Graphite </w:t>
                      </w:r>
                    </w:p>
                    <w:p w:rsidR="00F654B6" w:rsidRPr="00707A07" w:rsidRDefault="00F654B6" w:rsidP="00F654B6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707A07">
                        <w:rPr>
                          <w:rFonts w:ascii="Times New Roman" w:hAnsi="Times New Roman"/>
                          <w:sz w:val="20"/>
                        </w:rPr>
                        <w:t xml:space="preserve">GO    </w:t>
                      </w:r>
                    </w:p>
                    <w:p w:rsidR="00F654B6" w:rsidRDefault="00F654B6" w:rsidP="00F654B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C81A7" wp14:editId="4176BF01">
                <wp:simplePos x="0" y="0"/>
                <wp:positionH relativeFrom="margin">
                  <wp:posOffset>2946400</wp:posOffset>
                </wp:positionH>
                <wp:positionV relativeFrom="paragraph">
                  <wp:posOffset>1026160</wp:posOffset>
                </wp:positionV>
                <wp:extent cx="447040" cy="254000"/>
                <wp:effectExtent l="0" t="0" r="10160" b="1270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C-H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81A7" id="Text Box 20" o:spid="_x0000_s1027" type="#_x0000_t202" style="position:absolute;left:0;text-align:left;margin-left:232pt;margin-top:80.8pt;width:35.2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C-H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A7351" wp14:editId="717697C1">
                <wp:simplePos x="0" y="0"/>
                <wp:positionH relativeFrom="column">
                  <wp:posOffset>3041650</wp:posOffset>
                </wp:positionH>
                <wp:positionV relativeFrom="paragraph">
                  <wp:posOffset>731520</wp:posOffset>
                </wp:positionV>
                <wp:extent cx="101600" cy="335280"/>
                <wp:effectExtent l="0" t="0" r="31750" b="26670"/>
                <wp:wrapNone/>
                <wp:docPr id="3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0" cy="335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AF77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57.6pt" to="247.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8C331" wp14:editId="7E552735">
                <wp:simplePos x="0" y="0"/>
                <wp:positionH relativeFrom="margin">
                  <wp:posOffset>3567430</wp:posOffset>
                </wp:positionH>
                <wp:positionV relativeFrom="paragraph">
                  <wp:posOffset>1070610</wp:posOffset>
                </wp:positionV>
                <wp:extent cx="449580" cy="254000"/>
                <wp:effectExtent l="0" t="0" r="26670" b="12700"/>
                <wp:wrapNone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C=0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C331" id="Text Box 21" o:spid="_x0000_s1028" type="#_x0000_t202" style="position:absolute;left:0;text-align:left;margin-left:280.9pt;margin-top:84.3pt;width:35.4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C=0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E1890" wp14:editId="34910CFA">
                <wp:simplePos x="0" y="0"/>
                <wp:positionH relativeFrom="margin">
                  <wp:posOffset>3809365</wp:posOffset>
                </wp:positionH>
                <wp:positionV relativeFrom="paragraph">
                  <wp:posOffset>755650</wp:posOffset>
                </wp:positionV>
                <wp:extent cx="208280" cy="325120"/>
                <wp:effectExtent l="0" t="0" r="20320" b="36830"/>
                <wp:wrapNone/>
                <wp:docPr id="3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" cy="325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D09C2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95pt,59.5pt" to="316.3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BA34B" wp14:editId="42A4513B">
                <wp:simplePos x="0" y="0"/>
                <wp:positionH relativeFrom="column">
                  <wp:posOffset>4250690</wp:posOffset>
                </wp:positionH>
                <wp:positionV relativeFrom="paragraph">
                  <wp:posOffset>979170</wp:posOffset>
                </wp:positionV>
                <wp:extent cx="480060" cy="261620"/>
                <wp:effectExtent l="0" t="0" r="15240" b="2413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C=C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A34B" id="Text Box 22" o:spid="_x0000_s1029" type="#_x0000_t202" style="position:absolute;left:0;text-align:left;margin-left:334.7pt;margin-top:77.1pt;width:37.8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D2E3C" wp14:editId="3E73798E">
                <wp:simplePos x="0" y="0"/>
                <wp:positionH relativeFrom="column">
                  <wp:posOffset>4243705</wp:posOffset>
                </wp:positionH>
                <wp:positionV relativeFrom="paragraph">
                  <wp:posOffset>800100</wp:posOffset>
                </wp:positionV>
                <wp:extent cx="203200" cy="147320"/>
                <wp:effectExtent l="0" t="0" r="25400" b="24130"/>
                <wp:wrapNone/>
                <wp:docPr id="3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147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6669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63pt" to="350.1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B1A8B" wp14:editId="18063E29">
                <wp:simplePos x="0" y="0"/>
                <wp:positionH relativeFrom="column">
                  <wp:posOffset>5026025</wp:posOffset>
                </wp:positionH>
                <wp:positionV relativeFrom="paragraph">
                  <wp:posOffset>878205</wp:posOffset>
                </wp:positionV>
                <wp:extent cx="447040" cy="254000"/>
                <wp:effectExtent l="0" t="0" r="10160" b="12700"/>
                <wp:wrapNone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C-O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1A8B" id="Text Box 24" o:spid="_x0000_s1030" type="#_x0000_t202" style="position:absolute;left:0;text-align:left;margin-left:395.75pt;margin-top:69.15pt;width:35.2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C-O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B6184" wp14:editId="7828EEC0">
                <wp:simplePos x="0" y="0"/>
                <wp:positionH relativeFrom="column">
                  <wp:posOffset>5060950</wp:posOffset>
                </wp:positionH>
                <wp:positionV relativeFrom="paragraph">
                  <wp:posOffset>692150</wp:posOffset>
                </wp:positionV>
                <wp:extent cx="106680" cy="203200"/>
                <wp:effectExtent l="0" t="0" r="26670" b="2540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" cy="20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3A9A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54.5pt" to="406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C27DF" wp14:editId="4B72740C">
                <wp:simplePos x="0" y="0"/>
                <wp:positionH relativeFrom="column">
                  <wp:posOffset>1629410</wp:posOffset>
                </wp:positionH>
                <wp:positionV relativeFrom="paragraph">
                  <wp:posOffset>900430</wp:posOffset>
                </wp:positionV>
                <wp:extent cx="457200" cy="254000"/>
                <wp:effectExtent l="0" t="0" r="19050" b="1270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O-H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27DF" id="Text Box 7" o:spid="_x0000_s1031" type="#_x0000_t202" style="position:absolute;left:0;text-align:left;margin-left:128.3pt;margin-top:70.9pt;width:36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AC8A1" wp14:editId="644F7AEA">
                <wp:simplePos x="0" y="0"/>
                <wp:positionH relativeFrom="column">
                  <wp:posOffset>1724025</wp:posOffset>
                </wp:positionH>
                <wp:positionV relativeFrom="paragraph">
                  <wp:posOffset>753110</wp:posOffset>
                </wp:positionV>
                <wp:extent cx="45720" cy="219710"/>
                <wp:effectExtent l="38100" t="0" r="68580" b="46990"/>
                <wp:wrapNone/>
                <wp:docPr id="3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19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5A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5.75pt;margin-top:59.3pt;width:3.6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F5F60" w:rsidRPr="00F654B6">
        <w:rPr>
          <w:rFonts w:ascii="Times New Roman" w:eastAsia="Calibri" w:hAnsi="Times New Roman"/>
          <w:noProof/>
          <w:szCs w:val="22"/>
          <w:lang w:val="en-ZA" w:eastAsia="en-ZA"/>
        </w:rPr>
        <w:drawing>
          <wp:inline distT="0" distB="0" distL="0" distR="0">
            <wp:extent cx="6301740" cy="333502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1" b="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B6" w:rsidRDefault="0008379C" w:rsidP="007E6FFE">
      <w:pPr>
        <w:spacing w:after="160" w:line="360" w:lineRule="auto"/>
        <w:jc w:val="center"/>
        <w:rPr>
          <w:rFonts w:ascii="Times New Roman" w:eastAsia="Calibri" w:hAnsi="Times New Roman"/>
          <w:szCs w:val="22"/>
          <w:lang w:val="en-ZA"/>
        </w:rPr>
      </w:pPr>
      <w:r>
        <w:rPr>
          <w:rFonts w:ascii="Times New Roman" w:eastAsia="Calibri" w:hAnsi="Times New Roman"/>
          <w:szCs w:val="22"/>
          <w:lang w:val="en-ZA"/>
        </w:rPr>
        <w:t>Figure 1</w:t>
      </w:r>
      <w:r w:rsidR="00F654B6" w:rsidRPr="00F654B6">
        <w:rPr>
          <w:rFonts w:ascii="Times New Roman" w:eastAsia="Calibri" w:hAnsi="Times New Roman"/>
          <w:szCs w:val="22"/>
          <w:lang w:val="en-ZA"/>
        </w:rPr>
        <w:t>: FTIR of graphite and graphene oxide</w:t>
      </w:r>
    </w:p>
    <w:p w:rsidR="00F654B6" w:rsidRPr="00F654B6" w:rsidRDefault="00F654B6" w:rsidP="00322E27">
      <w:pPr>
        <w:numPr>
          <w:ilvl w:val="1"/>
          <w:numId w:val="5"/>
        </w:numPr>
        <w:spacing w:line="360" w:lineRule="auto"/>
        <w:ind w:left="709"/>
        <w:jc w:val="both"/>
        <w:rPr>
          <w:rFonts w:ascii="Times New Roman" w:eastAsia="Calibri" w:hAnsi="Times New Roman"/>
          <w:szCs w:val="22"/>
          <w:lang w:val="en-ZA"/>
        </w:rPr>
      </w:pPr>
      <w:r>
        <w:rPr>
          <w:rFonts w:ascii="Times New Roman" w:eastAsia="Calibri" w:hAnsi="Times New Roman"/>
          <w:szCs w:val="22"/>
          <w:lang w:val="en-ZA"/>
        </w:rPr>
        <w:t>Optical properties results</w:t>
      </w:r>
    </w:p>
    <w:p w:rsidR="00F654B6" w:rsidRPr="00322E27" w:rsidRDefault="00F654B6" w:rsidP="00322E27">
      <w:pPr>
        <w:pStyle w:val="ListParagraph"/>
        <w:numPr>
          <w:ilvl w:val="2"/>
          <w:numId w:val="5"/>
        </w:numPr>
        <w:spacing w:before="240" w:after="160" w:line="480" w:lineRule="auto"/>
        <w:ind w:left="0" w:hanging="11"/>
        <w:rPr>
          <w:rFonts w:ascii="Times New Roman" w:hAnsi="Times New Roman"/>
          <w:i/>
          <w:szCs w:val="22"/>
          <w:lang w:val="en-ZA" w:eastAsia="en-ZA"/>
        </w:rPr>
      </w:pPr>
      <w:r w:rsidRPr="00322E27">
        <w:rPr>
          <w:rFonts w:ascii="Times New Roman" w:hAnsi="Times New Roman"/>
          <w:i/>
          <w:szCs w:val="22"/>
          <w:lang w:val="en-ZA" w:eastAsia="en-ZA"/>
        </w:rPr>
        <w:t>UV-Vis spectrum</w:t>
      </w:r>
      <w:r w:rsidR="0008379C" w:rsidRPr="00322E27">
        <w:rPr>
          <w:rFonts w:ascii="Times New Roman" w:hAnsi="Times New Roman"/>
          <w:i/>
          <w:szCs w:val="22"/>
          <w:lang w:val="en-ZA" w:eastAsia="en-ZA"/>
        </w:rPr>
        <w:t xml:space="preserve">: </w:t>
      </w:r>
      <w:r w:rsidRPr="00322E27">
        <w:rPr>
          <w:rFonts w:ascii="Times New Roman" w:hAnsi="Times New Roman"/>
          <w:color w:val="000000"/>
          <w:kern w:val="24"/>
          <w:szCs w:val="22"/>
          <w:lang w:val="en-US" w:eastAsia="en-ZA"/>
        </w:rPr>
        <w:t>VAMP calculations, UV-Vis spectra shows the highest absorption peak at 905 nm and the visible light absorption ranging from 700 nm to 1500 nm</w:t>
      </w:r>
      <w:r w:rsidR="0008379C" w:rsidRPr="00322E27">
        <w:rPr>
          <w:rFonts w:ascii="Times New Roman" w:hAnsi="Times New Roman"/>
          <w:color w:val="000000"/>
          <w:kern w:val="24"/>
          <w:szCs w:val="22"/>
          <w:lang w:val="en-US" w:eastAsia="en-ZA"/>
        </w:rPr>
        <w:t xml:space="preserve"> (Figure 2)</w:t>
      </w:r>
      <w:r w:rsidRPr="00322E27">
        <w:rPr>
          <w:rFonts w:ascii="Times New Roman" w:hAnsi="Times New Roman"/>
          <w:color w:val="000000"/>
          <w:kern w:val="24"/>
          <w:szCs w:val="22"/>
          <w:lang w:val="en-US" w:eastAsia="en-ZA"/>
        </w:rPr>
        <w:t>.</w:t>
      </w:r>
    </w:p>
    <w:p w:rsidR="00F654B6" w:rsidRPr="00F654B6" w:rsidRDefault="00EF5F60" w:rsidP="00D65138">
      <w:pPr>
        <w:spacing w:after="160" w:line="360" w:lineRule="auto"/>
        <w:jc w:val="center"/>
        <w:rPr>
          <w:rFonts w:ascii="Times New Roman" w:eastAsia="Calibri" w:hAnsi="Times New Roman"/>
          <w:szCs w:val="22"/>
          <w:lang w:val="en-ZA"/>
        </w:rPr>
      </w:pPr>
      <w:r w:rsidRPr="00F654B6">
        <w:rPr>
          <w:rFonts w:ascii="Times New Roman" w:eastAsia="Calibri" w:hAnsi="Times New Roman"/>
          <w:noProof/>
          <w:szCs w:val="22"/>
          <w:lang w:val="en-ZA" w:eastAsia="en-ZA"/>
        </w:rPr>
        <w:drawing>
          <wp:inline distT="0" distB="0" distL="0" distR="0">
            <wp:extent cx="5394325" cy="2074545"/>
            <wp:effectExtent l="0" t="0" r="0" b="1905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8" t="15297" r="993" b="2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B6" w:rsidRPr="00F654B6" w:rsidRDefault="0008379C" w:rsidP="00D65138">
      <w:pPr>
        <w:spacing w:after="160" w:line="360" w:lineRule="auto"/>
        <w:jc w:val="center"/>
        <w:rPr>
          <w:rFonts w:ascii="Times New Roman" w:eastAsia="Calibri" w:hAnsi="Times New Roman"/>
          <w:szCs w:val="22"/>
          <w:lang w:val="en-ZA"/>
        </w:rPr>
      </w:pPr>
      <w:r>
        <w:rPr>
          <w:rFonts w:ascii="Times New Roman" w:eastAsia="Calibri" w:hAnsi="Times New Roman"/>
          <w:szCs w:val="22"/>
          <w:lang w:val="en-ZA"/>
        </w:rPr>
        <w:t>Figure 2</w:t>
      </w:r>
      <w:r w:rsidR="00F654B6" w:rsidRPr="00F654B6">
        <w:rPr>
          <w:rFonts w:ascii="Times New Roman" w:eastAsia="Calibri" w:hAnsi="Times New Roman"/>
          <w:szCs w:val="22"/>
          <w:lang w:val="en-ZA"/>
        </w:rPr>
        <w:t xml:space="preserve">: UV- Vis </w:t>
      </w:r>
      <w:r>
        <w:rPr>
          <w:rFonts w:ascii="Times New Roman" w:eastAsia="Calibri" w:hAnsi="Times New Roman"/>
          <w:szCs w:val="22"/>
          <w:lang w:val="en-ZA"/>
        </w:rPr>
        <w:t xml:space="preserve">spectrum </w:t>
      </w:r>
      <w:r w:rsidR="00F654B6" w:rsidRPr="00F654B6">
        <w:rPr>
          <w:rFonts w:ascii="Times New Roman" w:eastAsia="Calibri" w:hAnsi="Times New Roman"/>
          <w:szCs w:val="22"/>
          <w:lang w:val="en-ZA"/>
        </w:rPr>
        <w:t xml:space="preserve">of </w:t>
      </w:r>
      <w:r>
        <w:rPr>
          <w:rFonts w:ascii="Times New Roman" w:eastAsia="Calibri" w:hAnsi="Times New Roman"/>
          <w:szCs w:val="22"/>
          <w:lang w:val="en-ZA"/>
        </w:rPr>
        <w:t>GO.</w:t>
      </w:r>
    </w:p>
    <w:p w:rsidR="00F654B6" w:rsidRPr="00322E27" w:rsidRDefault="0008379C" w:rsidP="00322E27">
      <w:pPr>
        <w:pStyle w:val="ListParagraph"/>
        <w:numPr>
          <w:ilvl w:val="2"/>
          <w:numId w:val="5"/>
        </w:numPr>
        <w:spacing w:after="160" w:line="360" w:lineRule="auto"/>
        <w:ind w:left="0" w:hanging="11"/>
        <w:jc w:val="both"/>
        <w:rPr>
          <w:rFonts w:ascii="Times New Roman" w:eastAsia="Calibri" w:hAnsi="Times New Roman"/>
          <w:i/>
          <w:szCs w:val="22"/>
          <w:lang w:val="en-ZA"/>
        </w:rPr>
      </w:pPr>
      <w:r w:rsidRPr="00322E27">
        <w:rPr>
          <w:rFonts w:ascii="Times New Roman" w:eastAsia="Calibri" w:hAnsi="Times New Roman"/>
          <w:i/>
          <w:szCs w:val="22"/>
          <w:lang w:val="en-ZA"/>
        </w:rPr>
        <w:t xml:space="preserve">HOMO and LUMO: </w:t>
      </w:r>
      <w:r w:rsidRPr="00322E27">
        <w:rPr>
          <w:rFonts w:ascii="Times New Roman" w:eastAsia="Calibri" w:hAnsi="Times New Roman"/>
          <w:szCs w:val="22"/>
        </w:rPr>
        <w:t>The results in figure 5 show the occupied and unoccupied orbitals of semiconductor band of GO. HOMO as highest occupied molecular orbitals and LUMO as lowest unoccupied molecular orbitals.</w:t>
      </w:r>
      <w:bookmarkStart w:id="2" w:name="_GoBack"/>
      <w:bookmarkEnd w:id="2"/>
    </w:p>
    <w:p w:rsidR="00F654B6" w:rsidRPr="00F654B6" w:rsidRDefault="007E6FFE" w:rsidP="007E6FFE">
      <w:pPr>
        <w:spacing w:after="160" w:line="360" w:lineRule="auto"/>
        <w:jc w:val="center"/>
        <w:rPr>
          <w:rFonts w:ascii="Times New Roman" w:eastAsia="Calibri" w:hAnsi="Times New Roman"/>
          <w:szCs w:val="22"/>
          <w:lang w:val="en-ZA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ECA14" wp14:editId="57FB17E3">
                <wp:simplePos x="0" y="0"/>
                <wp:positionH relativeFrom="column">
                  <wp:posOffset>3959225</wp:posOffset>
                </wp:positionH>
                <wp:positionV relativeFrom="paragraph">
                  <wp:posOffset>1601470</wp:posOffset>
                </wp:positionV>
                <wp:extent cx="15240" cy="1536700"/>
                <wp:effectExtent l="0" t="0" r="0" b="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53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D201" id="AutoShape 20" o:spid="_x0000_s1026" type="#_x0000_t32" style="position:absolute;margin-left:311.75pt;margin-top:126.1pt;width:1.2pt;height:1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FF99D" wp14:editId="4067CC82">
                <wp:simplePos x="0" y="0"/>
                <wp:positionH relativeFrom="column">
                  <wp:posOffset>1657985</wp:posOffset>
                </wp:positionH>
                <wp:positionV relativeFrom="paragraph">
                  <wp:posOffset>1501775</wp:posOffset>
                </wp:positionV>
                <wp:extent cx="1254125" cy="6985"/>
                <wp:effectExtent l="0" t="0" r="22225" b="31115"/>
                <wp:wrapNone/>
                <wp:docPr id="30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54125" cy="69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8D29" id="Straight Connector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118.25pt" to="229.3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F5F60" w:rsidRPr="00F654B6">
        <w:rPr>
          <w:rFonts w:ascii="Times New Roman" w:eastAsia="Calibri" w:hAnsi="Times New Roman"/>
          <w:noProof/>
          <w:szCs w:val="22"/>
          <w:lang w:val="en-ZA" w:eastAsia="en-ZA"/>
        </w:rPr>
        <w:drawing>
          <wp:inline distT="0" distB="0" distL="0" distR="0">
            <wp:extent cx="1459865" cy="1513840"/>
            <wp:effectExtent l="0" t="0" r="6985" b="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73" t="15900" r="24078" b="2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4B6" w:rsidRPr="00F654B6">
        <w:rPr>
          <w:rFonts w:ascii="Times New Roman" w:eastAsia="Calibri" w:hAnsi="Times New Roman"/>
          <w:szCs w:val="22"/>
          <w:lang w:val="en-ZA"/>
        </w:rPr>
        <w:t>LUMO (-4.89 eV)</w:t>
      </w:r>
    </w:p>
    <w:p w:rsidR="00F654B6" w:rsidRPr="00F654B6" w:rsidRDefault="007E6FFE" w:rsidP="007E6FFE">
      <w:pPr>
        <w:spacing w:after="160" w:line="360" w:lineRule="auto"/>
        <w:jc w:val="center"/>
        <w:rPr>
          <w:rFonts w:ascii="Times New Roman" w:eastAsia="Calibri" w:hAnsi="Times New Roman"/>
          <w:szCs w:val="22"/>
          <w:lang w:val="en-ZA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C74A5" wp14:editId="50C3DC92">
                <wp:simplePos x="0" y="0"/>
                <wp:positionH relativeFrom="column">
                  <wp:posOffset>4035425</wp:posOffset>
                </wp:positionH>
                <wp:positionV relativeFrom="paragraph">
                  <wp:posOffset>410845</wp:posOffset>
                </wp:positionV>
                <wp:extent cx="1240155" cy="283845"/>
                <wp:effectExtent l="0" t="0" r="17145" b="2095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4B6" w:rsidRDefault="00F654B6" w:rsidP="00F654B6">
                            <w:r>
                              <w:t>Band gap (-2.327)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74A5" id="Text Box 11" o:spid="_x0000_s1032" type="#_x0000_t202" style="position:absolute;left:0;text-align:left;margin-left:317.75pt;margin-top:32.35pt;width:97.6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" fillcolor="window" strokecolor="window" strokeweight=".5pt">
                <v:path arrowok="t"/>
                <v:textbox>
                  <w:txbxContent>
                    <w:p w:rsidR="00F654B6" w:rsidRDefault="00F654B6" w:rsidP="00F654B6">
                      <w:r>
                        <w:t>Band gap (-2.327)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A0716" wp14:editId="6C6E928F">
                <wp:simplePos x="0" y="0"/>
                <wp:positionH relativeFrom="column">
                  <wp:posOffset>1682750</wp:posOffset>
                </wp:positionH>
                <wp:positionV relativeFrom="paragraph">
                  <wp:posOffset>1559560</wp:posOffset>
                </wp:positionV>
                <wp:extent cx="1254125" cy="6985"/>
                <wp:effectExtent l="0" t="0" r="22225" b="31115"/>
                <wp:wrapNone/>
                <wp:docPr id="2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54125" cy="69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B552" id="Straight Connector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22.8pt" to="231.2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F5F60" w:rsidRPr="00F654B6">
        <w:rPr>
          <w:rFonts w:ascii="Times New Roman" w:eastAsia="Calibri" w:hAnsi="Times New Roman"/>
          <w:noProof/>
          <w:szCs w:val="22"/>
          <w:lang w:val="en-ZA" w:eastAsia="en-ZA"/>
        </w:rPr>
        <w:drawing>
          <wp:inline distT="0" distB="0" distL="0" distR="0" wp14:anchorId="1253D354" wp14:editId="34DF01C7">
            <wp:extent cx="1590675" cy="1544320"/>
            <wp:effectExtent l="0" t="0" r="9525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8" t="15901" r="22992" b="2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4B6" w:rsidRPr="00F654B6">
        <w:rPr>
          <w:rFonts w:ascii="Times New Roman" w:eastAsia="Calibri" w:hAnsi="Times New Roman"/>
          <w:szCs w:val="22"/>
          <w:lang w:val="en-ZA"/>
        </w:rPr>
        <w:t>HOMO (-7,217 eV)</w:t>
      </w:r>
    </w:p>
    <w:p w:rsidR="00F654B6" w:rsidRPr="00F654B6" w:rsidRDefault="0008379C" w:rsidP="007E6FFE">
      <w:pPr>
        <w:spacing w:line="360" w:lineRule="auto"/>
        <w:jc w:val="center"/>
        <w:rPr>
          <w:rFonts w:ascii="Times New Roman" w:hAnsi="Times New Roman"/>
          <w:szCs w:val="22"/>
          <w:lang w:val="en-ZA" w:eastAsia="en-ZA"/>
        </w:rPr>
      </w:pPr>
      <w:r>
        <w:rPr>
          <w:rFonts w:ascii="Times New Roman" w:hAnsi="Times New Roman"/>
          <w:color w:val="000000"/>
          <w:kern w:val="24"/>
          <w:szCs w:val="22"/>
          <w:lang w:eastAsia="en-ZA"/>
        </w:rPr>
        <w:t>Figure 3: HOMO and LUMO structures.</w:t>
      </w:r>
    </w:p>
    <w:p w:rsidR="00F654B6" w:rsidRPr="00F654B6" w:rsidRDefault="00F654B6" w:rsidP="00F654B6">
      <w:pPr>
        <w:spacing w:line="360" w:lineRule="auto"/>
        <w:jc w:val="both"/>
        <w:rPr>
          <w:rFonts w:ascii="Times New Roman" w:eastAsia="Calibri" w:hAnsi="Times New Roman"/>
          <w:b/>
          <w:szCs w:val="22"/>
          <w:lang w:val="en-ZA"/>
        </w:rPr>
      </w:pPr>
    </w:p>
    <w:p w:rsidR="00F654B6" w:rsidRPr="00F654B6" w:rsidRDefault="00F654B6" w:rsidP="00AE623F">
      <w:pPr>
        <w:numPr>
          <w:ilvl w:val="0"/>
          <w:numId w:val="5"/>
        </w:numPr>
        <w:spacing w:after="160" w:line="360" w:lineRule="auto"/>
        <w:ind w:left="426" w:hanging="426"/>
        <w:contextualSpacing/>
        <w:rPr>
          <w:rFonts w:ascii="Times New Roman" w:eastAsia="Calibri" w:hAnsi="Times New Roman"/>
          <w:b/>
          <w:szCs w:val="22"/>
          <w:lang w:val="en-ZA"/>
        </w:rPr>
      </w:pPr>
      <w:r w:rsidRPr="00F654B6">
        <w:rPr>
          <w:rFonts w:ascii="Times New Roman" w:eastAsia="Calibri" w:hAnsi="Times New Roman"/>
          <w:b/>
          <w:szCs w:val="22"/>
          <w:lang w:val="en-ZA"/>
        </w:rPr>
        <w:t>C</w:t>
      </w:r>
      <w:r w:rsidR="0008379C" w:rsidRPr="00F654B6">
        <w:rPr>
          <w:rFonts w:ascii="Times New Roman" w:eastAsia="Calibri" w:hAnsi="Times New Roman"/>
          <w:b/>
          <w:szCs w:val="22"/>
          <w:lang w:val="en-ZA"/>
        </w:rPr>
        <w:t>onclusion</w:t>
      </w:r>
    </w:p>
    <w:p w:rsidR="00F654B6" w:rsidRPr="00F654B6" w:rsidRDefault="00F654B6" w:rsidP="00F654B6">
      <w:pPr>
        <w:spacing w:after="160" w:line="360" w:lineRule="auto"/>
        <w:jc w:val="both"/>
        <w:rPr>
          <w:rFonts w:ascii="Times New Roman" w:eastAsia="Calibri" w:hAnsi="Times New Roman"/>
          <w:szCs w:val="22"/>
          <w:lang w:val="en-US"/>
        </w:rPr>
      </w:pPr>
      <w:r w:rsidRPr="00F654B6">
        <w:rPr>
          <w:rFonts w:ascii="Times New Roman" w:eastAsia="Calibri" w:hAnsi="Times New Roman"/>
          <w:szCs w:val="22"/>
          <w:lang w:val="en-US"/>
        </w:rPr>
        <w:t xml:space="preserve">Graphene oxide (GO) shows presence of many oxygen-containing surface functional groups of carbonyl and hydroxyl in FTIR. However, the energies of HOMO and LUMO of GO are, -7.217 </w:t>
      </w:r>
      <w:r w:rsidR="00EF5F60">
        <w:rPr>
          <w:rFonts w:ascii="Times New Roman" w:eastAsia="Calibri" w:hAnsi="Times New Roman"/>
          <w:szCs w:val="22"/>
          <w:lang w:val="en-US"/>
        </w:rPr>
        <w:t>eV and -</w:t>
      </w:r>
      <w:r w:rsidRPr="00F654B6">
        <w:rPr>
          <w:rFonts w:ascii="Times New Roman" w:eastAsia="Calibri" w:hAnsi="Times New Roman"/>
          <w:szCs w:val="22"/>
          <w:lang w:val="en-US"/>
        </w:rPr>
        <w:t xml:space="preserve">4.89 eV, respectively with the band gap of -2.327 eV which represents a semiconductor material which can either behave as a conductor or insulator depending on the condition. There is </w:t>
      </w:r>
      <w:r w:rsidR="00EF5F60">
        <w:rPr>
          <w:rFonts w:ascii="Times New Roman" w:eastAsia="Calibri" w:hAnsi="Times New Roman"/>
          <w:szCs w:val="22"/>
          <w:lang w:val="en-US"/>
        </w:rPr>
        <w:t xml:space="preserve">absorption in the range 700 nm to </w:t>
      </w:r>
      <w:r w:rsidRPr="00F654B6">
        <w:rPr>
          <w:rFonts w:ascii="Times New Roman" w:eastAsia="Calibri" w:hAnsi="Times New Roman"/>
          <w:szCs w:val="22"/>
          <w:lang w:val="en-US"/>
        </w:rPr>
        <w:t>1500 nm but with less intensities at the higher wavelengths. No absorption was observed in the ultraviolent range. These results imply GO has very good potential for supercapacitors application.</w:t>
      </w:r>
    </w:p>
    <w:p w:rsidR="0018182A" w:rsidRDefault="00AE623F">
      <w:pPr>
        <w:pStyle w:val="Sectionnonumber"/>
      </w:pPr>
      <w:r>
        <w:t>References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 xml:space="preserve">Pomerantseva, E., Banaccorso, F., Feng, X., Cui, Y. and Gogotsi, Y., 2016.  Energy storage: The future enabled by nanomaterials. Science, vol. 366(969), p. 1-12. 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Manaktala, S. and Singh, K.M., 2016. Nanotechnology for energy applications. ISST Journal of Electrical &amp; Electronics Engineering, vol. 7(1), p. 63-69.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Oyeniran, O.K., 2018. “Synthesis and characterization of carbon-based nanostructured material electrodes for designing novel hybrid supercapacitors,” PHD thesis, Faculty of Natural and Agricultural Sciences, University of Pretoria. Pretoria, South Africa.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Ghorbani, M., Abdizadeh, H. And Golobostanfard, M.R., 2015. Reduction of graphene oxide via modified hydrothermal method. Procedia Materials Science, vol. 11, p. 326-330.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 xml:space="preserve">Avouris, P. and Dimitrakopoulos, C., 2012. Graphene: Synthesis and applications. Materials today, vol. 15(3), p. 86-97. 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lastRenderedPageBreak/>
        <w:t>Chaudhary, S., James, L.S., Kumar, A.B.V.K., Ramana, CH.V.V., Thomas, S., Daewon, K., 2019. Reduced Graphene Oxide/ZnO Nanorods Nanocomposite: Structural, Electrical and Electrochemical Properties.  Journal of Inorganic and Organometallic Polymers and Materials, vol. 29, p. 2282–2290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Jayachandiran, J., Yesuraj, J., Arivanandhan, M., Raja, A., Suthanthiraraj, S. A., Jayavel, R. and Nedumaran, D., 2018. Synthesis and Electrochemical Studies of rGO/ZnO Nanocomposite for Supercapacitor Application. Journal of Inorganic and Organometallic Polymers and Materials, vol. 28(5), p. 2046-2055. https://doi.org/10.1007/s10904-018-0873-0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 xml:space="preserve">Jana, A., Paul, R. and Roy, A.K., 2019. Architectural design and promises of carbon materials for energy conversion and storage: in laboratory and industry. Carbon Based Nanomaterials for Advanced Thermal and Electrochemical Energy Storage and Conversion, p. 25-61. 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Antink, W.H., Choi, Y., Seong, K., Kim, J.M. and Piao, Y., 2018. Recent progress in porous graphene and reduced graphene oxide-based nanomaterials for electrochemical energy storage devices. Advanced Materials Interfaces, vol. 5, p. 1-19.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Li, F., Jiang, X., Zhao, J. And Zhang, S., 2015. Graphene oxide: A promising nanomaterial for energy and environmental applications. Nano Energy, vol. 16, p. 488-515.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 xml:space="preserve">Paul, R. and Dai, L., 2018. Interfacial aspects of carbon composites. Composite Interfaces, vol. 25, p. 539-605. 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  <w:lang w:val="en-US"/>
        </w:rPr>
      </w:pPr>
      <w:r w:rsidRPr="0008379C">
        <w:rPr>
          <w:rFonts w:ascii="Times New Roman" w:hAnsi="Times New Roman"/>
          <w:lang w:val="en-US"/>
        </w:rPr>
        <w:t>Wang, H. and Dai, H., 2013. Strongly coupled inorganic-nano-carbon hybrid materials for energy storage. Chemical Society Reviews, vol. 47(7), p. 3088-3113.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  <w:lang w:val="en-US"/>
        </w:rPr>
        <w:t>Zhang, Q., Uchaker, E., Candelaria, S.L. And Cao, G., 2013. Nanomaterials for energy conversion and storage. Chem Soc Rev, vol. 42, p. 3127-3171.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>Arthi, G., Paulchamy, B., Lignesh, B.D., 2015. A sample approach to stepwise synthesis of graphene oxide nanomaterial.Nanomedicine &amp; Nanotechnology, vol. 6, p. 1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 xml:space="preserve">Kurth, S., Marques, M.A. L. and Gross, E.K.U., 2005. Density-Functional Theory. Encyclopedia of Condensed Matter Physics, p. 395-402. </w:t>
      </w:r>
      <w:hyperlink r:id="rId12" w:history="1">
        <w:r w:rsidRPr="0008379C">
          <w:rPr>
            <w:rStyle w:val="Hyperlink"/>
            <w:rFonts w:ascii="Times New Roman" w:hAnsi="Times New Roman"/>
          </w:rPr>
          <w:t>https://doi.org/10.1016/b0-12-369401-9/00445-9</w:t>
        </w:r>
      </w:hyperlink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>Faghihzadeh, F., Anaya, N.M., Schifman, L.A. and Oyanedel-Craver, V., 2016. Fourier transform infrared spectroscopy to assess molecular-level changes in microorganisms exposed to nanoparticles. Nanotechnology for Environmental Engineering, p. 1-16.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>Cheng, Y. And Liu, J., 2013. Carbon nanomaterials for flexible energy storage. Material Research Letters, vol 1(4), p. 175-192.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>Cao, N. and Zhang, Y., 2014. Study of Reduced Graphene Oxide Preparation by Hummers’ Method and Related Characterization. Journal of Nanomaterials, vol. 2015, p. 1-5.</w:t>
      </w:r>
    </w:p>
    <w:p w:rsidR="00F654B6" w:rsidRPr="0008379C" w:rsidRDefault="00F654B6" w:rsidP="0008379C">
      <w:pPr>
        <w:pStyle w:val="Reference"/>
        <w:spacing w:line="360" w:lineRule="auto"/>
        <w:rPr>
          <w:rFonts w:ascii="Times New Roman" w:hAnsi="Times New Roman"/>
        </w:rPr>
      </w:pPr>
      <w:r w:rsidRPr="0008379C">
        <w:rPr>
          <w:rFonts w:ascii="Times New Roman" w:hAnsi="Times New Roman"/>
        </w:rPr>
        <w:t>Hidayah, N.M.S., Liu, W., Lai, C., Noriman, N.Z., Khe, C.S., Hashim, U. and Lee., H.C., 2017. Comparison on graphite, graphene oxide and reduced graphene oxide: Synthesis and characterization. AIP Conference Proceedings, vol. 1892, p. 1-8.</w:t>
      </w:r>
    </w:p>
    <w:sectPr w:rsidR="00F654B6" w:rsidRPr="0008379C" w:rsidSect="0008379C">
      <w:headerReference w:type="default" r:id="rId13"/>
      <w:footnotePr>
        <w:pos w:val="beneathText"/>
      </w:footnotePr>
      <w:endnotePr>
        <w:numFmt w:val="chicago"/>
        <w:numStart w:val="4"/>
      </w:endnotePr>
      <w:pgSz w:w="11907" w:h="16840" w:code="9"/>
      <w:pgMar w:top="0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9D" w:rsidRDefault="00E6159D">
      <w:r>
        <w:separator/>
      </w:r>
    </w:p>
  </w:endnote>
  <w:endnote w:type="continuationSeparator" w:id="0">
    <w:p w:rsidR="00E6159D" w:rsidRDefault="00E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9D" w:rsidRPr="00043761" w:rsidRDefault="00E6159D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E6159D" w:rsidRDefault="00E6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57" w:rsidRDefault="00E6159D"/>
  <w:p w:rsidR="00052A57" w:rsidRDefault="00E6159D"/>
  <w:p w:rsidR="00052A57" w:rsidRDefault="00E6159D"/>
  <w:p w:rsidR="00052A57" w:rsidRDefault="00E6159D"/>
  <w:p w:rsidR="00052A57" w:rsidRDefault="00E6159D"/>
  <w:p w:rsidR="00052A57" w:rsidRDefault="00E61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C6A"/>
    <w:multiLevelType w:val="multilevel"/>
    <w:tmpl w:val="6D6C5F2E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10F99"/>
    <w:multiLevelType w:val="multilevel"/>
    <w:tmpl w:val="E0C44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6"/>
    <w:rsid w:val="0008379C"/>
    <w:rsid w:val="0018182A"/>
    <w:rsid w:val="00322E27"/>
    <w:rsid w:val="007E6FFE"/>
    <w:rsid w:val="008C17A2"/>
    <w:rsid w:val="008D5D01"/>
    <w:rsid w:val="00AE623F"/>
    <w:rsid w:val="00C16551"/>
    <w:rsid w:val="00D65138"/>
    <w:rsid w:val="00DF083A"/>
    <w:rsid w:val="00E6159D"/>
    <w:rsid w:val="00EF5F60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479914-9B63-43A9-A81C-80561175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basedOn w:val="DefaultParagraphFont"/>
    <w:link w:val="Subsubsection"/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F654B6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5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4B6"/>
    <w:rPr>
      <w:rFonts w:ascii="Times" w:hAnsi="Times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5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4B6"/>
    <w:rPr>
      <w:rFonts w:ascii="Times" w:hAnsi="Times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2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anotry@gmail.com" TargetMode="External"/><Relationship Id="rId12" Type="http://schemas.openxmlformats.org/officeDocument/2006/relationships/hyperlink" Target="https://doi.org/10.1016/b0-12-369401-9/00445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O\AppData\Local\Temp\Temp1_SAIP2018_Proceedings_Templates.zip\MS%20Word%20Template\JPCSA4Short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JPCSA4ShortTemplate</Template>
  <TotalTime>173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MAANO</dc:creator>
  <cp:keywords>open access, proceedings, template, fast, affordable, flexible</cp:keywords>
  <dc:description/>
  <cp:lastModifiedBy>Microsoft account</cp:lastModifiedBy>
  <cp:revision>7</cp:revision>
  <cp:lastPrinted>2005-02-25T08:52:00Z</cp:lastPrinted>
  <dcterms:created xsi:type="dcterms:W3CDTF">2022-08-30T14:08:00Z</dcterms:created>
  <dcterms:modified xsi:type="dcterms:W3CDTF">2022-08-30T18:59:00Z</dcterms:modified>
</cp:coreProperties>
</file>