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76F5" w14:textId="3BB45A9C" w:rsidR="001C3E3C" w:rsidRPr="00552FB7" w:rsidRDefault="00C27873" w:rsidP="00AA7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Exploring</w:t>
      </w:r>
      <w:r w:rsidR="003E3165" w:rsidRPr="00552FB7">
        <w:rPr>
          <w:rFonts w:ascii="Times New Roman" w:hAnsi="Times New Roman" w:cs="Times New Roman"/>
          <w:b/>
          <w:sz w:val="28"/>
          <w:szCs w:val="28"/>
        </w:rPr>
        <w:t xml:space="preserve"> light-driven dynamics of phycobilisomes </w:t>
      </w:r>
    </w:p>
    <w:p w14:paraId="5747CA09" w14:textId="6146A527" w:rsidR="00AA7069" w:rsidRPr="00552FB7" w:rsidRDefault="009001BB" w:rsidP="00AA70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2FB7">
        <w:rPr>
          <w:rFonts w:ascii="Times New Roman" w:hAnsi="Times New Roman" w:cs="Times New Roman"/>
          <w:b/>
          <w:sz w:val="20"/>
          <w:szCs w:val="20"/>
          <w:u w:val="single"/>
        </w:rPr>
        <w:t xml:space="preserve">Gonfa Tesfaye </w:t>
      </w:r>
      <w:r w:rsidR="001C3E3C" w:rsidRPr="00552FB7">
        <w:rPr>
          <w:rFonts w:ascii="Times New Roman" w:hAnsi="Times New Roman" w:cs="Times New Roman"/>
          <w:b/>
          <w:sz w:val="20"/>
          <w:szCs w:val="20"/>
          <w:u w:val="single"/>
        </w:rPr>
        <w:t>Assefa</w:t>
      </w:r>
      <w:r w:rsidR="00CC5413" w:rsidRPr="00552FB7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1</w:t>
      </w:r>
      <w:r w:rsidRPr="00552FB7">
        <w:rPr>
          <w:rFonts w:ascii="Times New Roman" w:hAnsi="Times New Roman" w:cs="Times New Roman"/>
          <w:b/>
          <w:sz w:val="20"/>
          <w:szCs w:val="20"/>
        </w:rPr>
        <w:t>, Michal Gwizdala</w:t>
      </w:r>
      <w:r w:rsidR="00CC5413" w:rsidRPr="00552FB7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AA7069" w:rsidRPr="00552FB7">
        <w:rPr>
          <w:rFonts w:ascii="Times New Roman" w:hAnsi="Times New Roman" w:cs="Times New Roman"/>
          <w:b/>
          <w:sz w:val="20"/>
          <w:szCs w:val="20"/>
          <w:vertAlign w:val="superscript"/>
        </w:rPr>
        <w:t>,2</w:t>
      </w:r>
      <w:r w:rsidRPr="00552FB7">
        <w:rPr>
          <w:rFonts w:ascii="Times New Roman" w:hAnsi="Times New Roman" w:cs="Times New Roman"/>
          <w:b/>
          <w:sz w:val="20"/>
          <w:szCs w:val="20"/>
        </w:rPr>
        <w:t xml:space="preserve"> and Tjaart P. J. Kr</w:t>
      </w:r>
      <w:r w:rsidR="00BC695F" w:rsidRPr="00552FB7">
        <w:rPr>
          <w:rFonts w:ascii="Times New Roman" w:hAnsi="Times New Roman" w:cs="Times New Roman"/>
          <w:b/>
          <w:sz w:val="20"/>
          <w:szCs w:val="20"/>
        </w:rPr>
        <w:t>ü</w:t>
      </w:r>
      <w:r w:rsidRPr="00552FB7">
        <w:rPr>
          <w:rFonts w:ascii="Times New Roman" w:hAnsi="Times New Roman" w:cs="Times New Roman"/>
          <w:b/>
          <w:sz w:val="20"/>
          <w:szCs w:val="20"/>
        </w:rPr>
        <w:t>ger</w:t>
      </w:r>
      <w:r w:rsidR="00CC5413" w:rsidRPr="00552FB7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AA7069" w:rsidRPr="00552FB7">
        <w:rPr>
          <w:rFonts w:ascii="Times New Roman" w:hAnsi="Times New Roman" w:cs="Times New Roman"/>
          <w:b/>
          <w:sz w:val="20"/>
          <w:szCs w:val="20"/>
          <w:vertAlign w:val="superscript"/>
        </w:rPr>
        <w:t>,2</w:t>
      </w:r>
    </w:p>
    <w:p w14:paraId="5A4956EC" w14:textId="30DC34AF" w:rsidR="00AA7069" w:rsidRPr="00CC5413" w:rsidRDefault="00AA7069" w:rsidP="00AA7069">
      <w:pPr>
        <w:jc w:val="center"/>
        <w:rPr>
          <w:rFonts w:ascii="Times New Roman" w:hAnsi="Times New Roman" w:cs="Times New Roman"/>
          <w:sz w:val="16"/>
          <w:szCs w:val="16"/>
        </w:rPr>
      </w:pPr>
      <w:r w:rsidRPr="00CC5413">
        <w:rPr>
          <w:rFonts w:ascii="Times New Roman" w:hAnsi="Times New Roman" w:cs="Times New Roman"/>
          <w:sz w:val="16"/>
          <w:szCs w:val="16"/>
          <w:vertAlign w:val="superscript"/>
        </w:rPr>
        <w:t xml:space="preserve">I </w:t>
      </w:r>
      <w:r w:rsidRPr="00CC5413">
        <w:rPr>
          <w:rFonts w:ascii="Times New Roman" w:hAnsi="Times New Roman" w:cs="Times New Roman"/>
          <w:sz w:val="16"/>
          <w:szCs w:val="16"/>
        </w:rPr>
        <w:t>Department of Physics, University of Pretoria, Lynnwood Road, Pretoria 0002, South Africa</w:t>
      </w:r>
    </w:p>
    <w:p w14:paraId="16AA78B3" w14:textId="2214D1D6" w:rsidR="00AA7069" w:rsidRDefault="00AA7069" w:rsidP="00AA7069">
      <w:pPr>
        <w:jc w:val="center"/>
        <w:rPr>
          <w:rFonts w:ascii="Times New Roman" w:hAnsi="Times New Roman" w:cs="Times New Roman"/>
          <w:sz w:val="16"/>
          <w:szCs w:val="16"/>
        </w:rPr>
      </w:pPr>
      <w:r w:rsidRPr="00CC5413"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 w:rsidRPr="00CC5413">
        <w:rPr>
          <w:rFonts w:ascii="Times New Roman" w:hAnsi="Times New Roman" w:cs="Times New Roman"/>
          <w:sz w:val="16"/>
          <w:szCs w:val="16"/>
        </w:rPr>
        <w:t>Forestry and Agricultural Biotechnology Institute</w:t>
      </w:r>
      <w:r w:rsidR="007944BE">
        <w:rPr>
          <w:rFonts w:ascii="Times New Roman" w:hAnsi="Times New Roman" w:cs="Times New Roman"/>
          <w:sz w:val="16"/>
          <w:szCs w:val="16"/>
        </w:rPr>
        <w:t>,</w:t>
      </w:r>
      <w:r w:rsidRPr="00CC5413">
        <w:rPr>
          <w:rFonts w:ascii="Times New Roman" w:hAnsi="Times New Roman" w:cs="Times New Roman"/>
          <w:sz w:val="16"/>
          <w:szCs w:val="16"/>
        </w:rPr>
        <w:t xml:space="preserve"> University of Pretoria, Lynnwood Road, Pretoria 0002, South Africa</w:t>
      </w:r>
    </w:p>
    <w:p w14:paraId="13C2CB2C" w14:textId="70A2C48E" w:rsidR="007944BE" w:rsidRPr="00CC5413" w:rsidRDefault="007944BE" w:rsidP="00AA706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Email:</w:t>
      </w:r>
      <w:r w:rsidR="002F5A2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tesfaye.gonfa@up.ac.za</w:t>
      </w:r>
    </w:p>
    <w:p w14:paraId="171B8871" w14:textId="74830827" w:rsidR="00CC5413" w:rsidRPr="00CC5413" w:rsidRDefault="00CC5413" w:rsidP="00CC5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CC5413">
        <w:rPr>
          <w:rFonts w:ascii="Times New Roman" w:hAnsi="Times New Roman" w:cs="Times New Roman"/>
          <w:b/>
          <w:sz w:val="20"/>
          <w:szCs w:val="20"/>
        </w:rPr>
        <w:t>Introduction</w:t>
      </w:r>
    </w:p>
    <w:p w14:paraId="448EAB59" w14:textId="6608A682" w:rsidR="00CC5413" w:rsidRDefault="00A53A97" w:rsidP="00F40C87">
      <w:pPr>
        <w:jc w:val="both"/>
        <w:rPr>
          <w:rFonts w:ascii="Times New Roman" w:hAnsi="Times New Roman" w:cs="Times New Roman"/>
          <w:sz w:val="20"/>
          <w:szCs w:val="20"/>
        </w:rPr>
      </w:pPr>
      <w:r w:rsidRPr="00A53A97">
        <w:rPr>
          <w:rFonts w:ascii="Times New Roman" w:hAnsi="Times New Roman" w:cs="Times New Roman"/>
          <w:sz w:val="20"/>
          <w:szCs w:val="20"/>
        </w:rPr>
        <w:t xml:space="preserve">Phycobilisomes (PBs) are large (1-3 </w:t>
      </w:r>
      <w:proofErr w:type="spellStart"/>
      <w:r w:rsidRPr="00A53A97">
        <w:rPr>
          <w:rFonts w:ascii="Times New Roman" w:hAnsi="Times New Roman" w:cs="Times New Roman"/>
          <w:sz w:val="20"/>
          <w:szCs w:val="20"/>
        </w:rPr>
        <w:t>MDa</w:t>
      </w:r>
      <w:proofErr w:type="spellEnd"/>
      <w:r w:rsidRPr="00A53A97">
        <w:rPr>
          <w:rFonts w:ascii="Times New Roman" w:hAnsi="Times New Roman" w:cs="Times New Roman"/>
          <w:sz w:val="20"/>
          <w:szCs w:val="20"/>
        </w:rPr>
        <w:t xml:space="preserve">) light-harvesting complexes in cyanobacteria and red algae. The PBs of </w:t>
      </w:r>
      <w:r w:rsidRPr="00A53A97">
        <w:rPr>
          <w:rFonts w:ascii="Times New Roman" w:hAnsi="Times New Roman" w:cs="Times New Roman"/>
          <w:i/>
          <w:sz w:val="20"/>
          <w:szCs w:val="20"/>
        </w:rPr>
        <w:t>Synechocystis</w:t>
      </w:r>
      <w:r w:rsidRPr="00A53A97">
        <w:rPr>
          <w:rFonts w:ascii="Times New Roman" w:hAnsi="Times New Roman" w:cs="Times New Roman"/>
          <w:sz w:val="20"/>
          <w:szCs w:val="20"/>
        </w:rPr>
        <w:t xml:space="preserve"> PCC6803 </w:t>
      </w:r>
      <w:r w:rsidR="003E6257">
        <w:rPr>
          <w:rFonts w:ascii="Times New Roman" w:hAnsi="Times New Roman" w:cs="Times New Roman"/>
          <w:sz w:val="20"/>
          <w:szCs w:val="20"/>
        </w:rPr>
        <w:t>bind</w:t>
      </w:r>
      <w:r w:rsidRPr="00A53A97">
        <w:rPr>
          <w:rFonts w:ascii="Times New Roman" w:hAnsi="Times New Roman" w:cs="Times New Roman"/>
          <w:sz w:val="20"/>
          <w:szCs w:val="20"/>
        </w:rPr>
        <w:t xml:space="preserve"> exclusively phycocyanobilin pigments – 396 per complex. </w:t>
      </w:r>
      <w:r w:rsidRPr="00A53A97">
        <w:rPr>
          <w:rFonts w:ascii="Times New Roman" w:hAnsi="Times New Roman" w:cs="Times New Roman"/>
          <w:i/>
          <w:sz w:val="20"/>
          <w:szCs w:val="20"/>
        </w:rPr>
        <w:t>Synechocystis’</w:t>
      </w:r>
      <w:r w:rsidRPr="00A53A97">
        <w:rPr>
          <w:rFonts w:ascii="Times New Roman" w:hAnsi="Times New Roman" w:cs="Times New Roman"/>
          <w:sz w:val="20"/>
          <w:szCs w:val="20"/>
        </w:rPr>
        <w:t xml:space="preserve"> PB has six cylindrical peripheral rods radiating from the tricylindrical core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76DE">
        <w:rPr>
          <w:rFonts w:ascii="Times New Roman" w:hAnsi="Times New Roman" w:cs="Times New Roman"/>
          <w:sz w:val="20"/>
          <w:szCs w:val="20"/>
        </w:rPr>
        <w:t>attached to</w:t>
      </w:r>
      <w:r w:rsidRPr="00A53A97">
        <w:rPr>
          <w:rFonts w:ascii="Times New Roman" w:hAnsi="Times New Roman" w:cs="Times New Roman"/>
          <w:sz w:val="20"/>
          <w:szCs w:val="20"/>
        </w:rPr>
        <w:t xml:space="preserve"> the thylakoid membranes. Specialized pigments located in the basal cylinders of the core, called terminal emitters (TEs)</w:t>
      </w:r>
      <w:r w:rsidR="00131A92">
        <w:rPr>
          <w:rFonts w:ascii="Times New Roman" w:hAnsi="Times New Roman" w:cs="Times New Roman"/>
          <w:sz w:val="20"/>
          <w:szCs w:val="20"/>
        </w:rPr>
        <w:t>,</w:t>
      </w:r>
      <w:r w:rsidRPr="00A53A97">
        <w:rPr>
          <w:rFonts w:ascii="Times New Roman" w:hAnsi="Times New Roman" w:cs="Times New Roman"/>
          <w:sz w:val="20"/>
          <w:szCs w:val="20"/>
        </w:rPr>
        <w:t xml:space="preserve"> collect the energy absorbed by the PBs and transfer it to </w:t>
      </w:r>
      <w:r w:rsidR="00831326">
        <w:rPr>
          <w:rFonts w:ascii="Times New Roman" w:hAnsi="Times New Roman" w:cs="Times New Roman"/>
          <w:sz w:val="20"/>
          <w:szCs w:val="20"/>
        </w:rPr>
        <w:t>P</w:t>
      </w:r>
      <w:r w:rsidRPr="00A53A97">
        <w:rPr>
          <w:rFonts w:ascii="Times New Roman" w:hAnsi="Times New Roman" w:cs="Times New Roman"/>
          <w:sz w:val="20"/>
          <w:szCs w:val="20"/>
        </w:rPr>
        <w:t xml:space="preserve">hotosystems I and II. Most of the fluorescence emission from the isolated PBs comes from the TE pigments, emitting at ~680 nm. </w:t>
      </w:r>
    </w:p>
    <w:p w14:paraId="11AFB70B" w14:textId="66D1C907" w:rsidR="00CC5413" w:rsidRPr="00CC5413" w:rsidRDefault="00CC5413" w:rsidP="00CC5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C5413">
        <w:rPr>
          <w:rFonts w:ascii="Times New Roman" w:hAnsi="Times New Roman" w:cs="Times New Roman"/>
          <w:b/>
          <w:sz w:val="20"/>
          <w:szCs w:val="20"/>
        </w:rPr>
        <w:t>Results</w:t>
      </w:r>
    </w:p>
    <w:p w14:paraId="2BFE130B" w14:textId="4F80AFA0" w:rsidR="0069783F" w:rsidRDefault="002F5A2B" w:rsidP="005A5C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PBs regulate energy transfer upon illumination by </w:t>
      </w:r>
      <w:r w:rsidRPr="00A53A97">
        <w:rPr>
          <w:rFonts w:ascii="Times New Roman" w:hAnsi="Times New Roman" w:cs="Times New Roman"/>
          <w:sz w:val="20"/>
          <w:szCs w:val="20"/>
        </w:rPr>
        <w:t>switch</w:t>
      </w:r>
      <w:r>
        <w:rPr>
          <w:rFonts w:ascii="Times New Roman" w:hAnsi="Times New Roman" w:cs="Times New Roman"/>
          <w:sz w:val="20"/>
          <w:szCs w:val="20"/>
        </w:rPr>
        <w:t>ing</w:t>
      </w:r>
      <w:r w:rsidRPr="00A53A97">
        <w:rPr>
          <w:rFonts w:ascii="Times New Roman" w:hAnsi="Times New Roman" w:cs="Times New Roman"/>
          <w:sz w:val="20"/>
          <w:szCs w:val="20"/>
        </w:rPr>
        <w:t xml:space="preserve"> between bright emissive unquenche</w:t>
      </w:r>
      <w:r>
        <w:rPr>
          <w:rFonts w:ascii="Times New Roman" w:hAnsi="Times New Roman" w:cs="Times New Roman"/>
          <w:sz w:val="20"/>
          <w:szCs w:val="20"/>
        </w:rPr>
        <w:t>d states and dim quenched states</w:t>
      </w:r>
      <w:r w:rsidR="008313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&lt;EndNote&gt;&lt;Cite&gt;&lt;Author&gt;Gwizdala&lt;/Author&gt;&lt;Year&gt;2016&lt;/Year&gt;&lt;RecNum&gt;5&lt;/RecNum&gt;&lt;DisplayText&gt;[1]&lt;/DisplayText&gt;&lt;record&gt;&lt;rec-number&gt;5&lt;/rec-number&gt;&lt;foreign-keys&gt;&lt;key app="EN" db-id="t55rett20svxfhevaznxftrx5rwvf222p5sr" timestamp="1564217927"&gt;5&lt;/key&gt;&lt;/foreign-keys&gt;&lt;ref-type name="Journal Article"&gt;17&lt;/ref-type&gt;&lt;contributors&gt;&lt;authors&gt;&lt;author&gt;Gwizdala, Michal&lt;/author&gt;&lt;author&gt;Berera, Rudi&lt;/author&gt;&lt;author&gt;Kirilovsky, Diana&lt;/author&gt;&lt;author&gt;Van Grondelle, Rienk&lt;/author&gt;&lt;author&gt;Krüger, Tjaart PJ&lt;/author&gt;&lt;/authors&gt;&lt;/contributors&gt;&lt;titles&gt;&lt;title&gt;Controlling light harvesting with light&lt;/title&gt;&lt;secondary-title&gt;Journal of the American Chemical Society&lt;/secondary-title&gt;&lt;/titles&gt;&lt;periodical&gt;&lt;full-title&gt;Journal of the American Chemical Society&lt;/full-title&gt;&lt;/periodical&gt;&lt;pages&gt;11616-11622&lt;/pages&gt;&lt;volume&gt;138&lt;/volume&gt;&lt;number&gt;36&lt;/number&gt;&lt;dates&gt;&lt;year&gt;2016&lt;/year&gt;&lt;/dates&gt;&lt;isbn&gt;0002-7863&lt;/isbn&gt;&lt;urls&gt;&lt;/urls&gt;&lt;/record&gt;&lt;/Cite&gt;&lt;/EndNote&gt;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[1]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Pr="00A53A97">
        <w:rPr>
          <w:rFonts w:ascii="Times New Roman" w:hAnsi="Times New Roman" w:cs="Times New Roman"/>
          <w:sz w:val="20"/>
          <w:szCs w:val="20"/>
        </w:rPr>
        <w:t xml:space="preserve">. </w:t>
      </w:r>
      <w:r w:rsidR="00047EFE">
        <w:rPr>
          <w:rFonts w:ascii="Times New Roman" w:hAnsi="Times New Roman" w:cs="Times New Roman"/>
          <w:sz w:val="20"/>
          <w:szCs w:val="20"/>
        </w:rPr>
        <w:t>The</w:t>
      </w:r>
      <w:r w:rsidR="00A53A97" w:rsidRPr="00A53A97">
        <w:rPr>
          <w:rFonts w:ascii="Times New Roman" w:hAnsi="Times New Roman" w:cs="Times New Roman"/>
          <w:sz w:val="20"/>
          <w:szCs w:val="20"/>
        </w:rPr>
        <w:t xml:space="preserve"> switching frequencies</w:t>
      </w:r>
      <w:r w:rsidR="00047EFE" w:rsidRPr="00047EFE">
        <w:rPr>
          <w:rFonts w:ascii="Times New Roman" w:hAnsi="Times New Roman" w:cs="Times New Roman"/>
          <w:sz w:val="20"/>
          <w:szCs w:val="20"/>
        </w:rPr>
        <w:t xml:space="preserve"> </w:t>
      </w:r>
      <w:r w:rsidR="00047EFE" w:rsidRPr="00A53A97">
        <w:rPr>
          <w:rFonts w:ascii="Times New Roman" w:hAnsi="Times New Roman" w:cs="Times New Roman"/>
          <w:sz w:val="20"/>
          <w:szCs w:val="20"/>
        </w:rPr>
        <w:t>between quenched and unquenched states</w:t>
      </w:r>
      <w:r w:rsidR="00A53A97" w:rsidRPr="00A53A97">
        <w:rPr>
          <w:rFonts w:ascii="Times New Roman" w:hAnsi="Times New Roman" w:cs="Times New Roman"/>
          <w:sz w:val="20"/>
          <w:szCs w:val="20"/>
        </w:rPr>
        <w:t xml:space="preserve"> are affected by the intensity of excitation light. </w:t>
      </w:r>
      <w:r>
        <w:rPr>
          <w:rFonts w:ascii="Times New Roman" w:hAnsi="Times New Roman" w:cs="Times New Roman"/>
          <w:sz w:val="20"/>
          <w:szCs w:val="20"/>
        </w:rPr>
        <w:t>PBs tend to stay in their unquenched states at low-intensity light illumination</w:t>
      </w:r>
      <w:r w:rsidR="00C27873">
        <w:rPr>
          <w:rFonts w:ascii="Times New Roman" w:hAnsi="Times New Roman" w:cs="Times New Roman"/>
          <w:sz w:val="20"/>
          <w:szCs w:val="20"/>
        </w:rPr>
        <w:t>, w</w:t>
      </w:r>
      <w:r w:rsidR="00A53A97" w:rsidRPr="00A53A97">
        <w:rPr>
          <w:rFonts w:ascii="Times New Roman" w:hAnsi="Times New Roman" w:cs="Times New Roman"/>
          <w:sz w:val="20"/>
          <w:szCs w:val="20"/>
        </w:rPr>
        <w:t>hile at high energy influx</w:t>
      </w:r>
      <w:r w:rsidR="00131A92">
        <w:rPr>
          <w:rFonts w:ascii="Times New Roman" w:hAnsi="Times New Roman" w:cs="Times New Roman"/>
          <w:sz w:val="20"/>
          <w:szCs w:val="20"/>
        </w:rPr>
        <w:t>,</w:t>
      </w:r>
      <w:r w:rsidR="00A53A97" w:rsidRPr="00A53A97">
        <w:rPr>
          <w:rFonts w:ascii="Times New Roman" w:hAnsi="Times New Roman" w:cs="Times New Roman"/>
          <w:sz w:val="20"/>
          <w:szCs w:val="20"/>
        </w:rPr>
        <w:t xml:space="preserve"> they are more likely to shift towards energy</w:t>
      </w:r>
      <w:r w:rsidR="002C2999">
        <w:rPr>
          <w:rFonts w:ascii="Times New Roman" w:hAnsi="Times New Roman" w:cs="Times New Roman"/>
          <w:sz w:val="20"/>
          <w:szCs w:val="20"/>
        </w:rPr>
        <w:t>-</w:t>
      </w:r>
      <w:r w:rsidR="00A53A97" w:rsidRPr="00A53A97">
        <w:rPr>
          <w:rFonts w:ascii="Times New Roman" w:hAnsi="Times New Roman" w:cs="Times New Roman"/>
          <w:sz w:val="20"/>
          <w:szCs w:val="20"/>
        </w:rPr>
        <w:t>dissipative, quenched states. In strongly quenched states, PBs dissipate up to 80% of the energy</w:t>
      </w:r>
      <w:r w:rsidR="002C29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(unpublished work</w:t>
      </w:r>
      <w:r w:rsidR="002C299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Assefa </w:t>
      </w:r>
      <w:r w:rsidRPr="003613FB">
        <w:rPr>
          <w:rFonts w:ascii="Times New Roman" w:hAnsi="Times New Roman" w:cs="Times New Roman"/>
          <w:i/>
          <w:iCs/>
          <w:sz w:val="20"/>
          <w:szCs w:val="20"/>
        </w:rPr>
        <w:t>et al.</w:t>
      </w:r>
      <w:r>
        <w:rPr>
          <w:rFonts w:ascii="Times New Roman" w:hAnsi="Times New Roman" w:cs="Times New Roman"/>
          <w:sz w:val="20"/>
          <w:szCs w:val="20"/>
        </w:rPr>
        <w:t>)</w:t>
      </w:r>
      <w:r w:rsidR="00131A92">
        <w:rPr>
          <w:rFonts w:ascii="Times New Roman" w:hAnsi="Times New Roman" w:cs="Times New Roman"/>
          <w:sz w:val="20"/>
          <w:szCs w:val="20"/>
        </w:rPr>
        <w:t>,</w:t>
      </w:r>
      <w:r w:rsidR="00A53A97" w:rsidRPr="00A53A97">
        <w:rPr>
          <w:rFonts w:ascii="Times New Roman" w:hAnsi="Times New Roman" w:cs="Times New Roman"/>
          <w:sz w:val="20"/>
          <w:szCs w:val="20"/>
        </w:rPr>
        <w:t xml:space="preserve"> and these states are related to quenching in TEs.</w:t>
      </w:r>
      <w:r w:rsidR="00047EFE">
        <w:rPr>
          <w:rFonts w:ascii="Times New Roman" w:hAnsi="Times New Roman" w:cs="Times New Roman"/>
          <w:sz w:val="20"/>
          <w:szCs w:val="20"/>
        </w:rPr>
        <w:t xml:space="preserve"> </w:t>
      </w:r>
      <w:r w:rsidR="002C2999">
        <w:rPr>
          <w:rFonts w:ascii="Times New Roman" w:hAnsi="Times New Roman" w:cs="Times New Roman"/>
          <w:sz w:val="20"/>
          <w:szCs w:val="20"/>
        </w:rPr>
        <w:t>A m</w:t>
      </w:r>
      <w:r w:rsidR="00A53A97" w:rsidRPr="00A53A97">
        <w:rPr>
          <w:rFonts w:ascii="Times New Roman" w:hAnsi="Times New Roman" w:cs="Times New Roman"/>
          <w:sz w:val="20"/>
          <w:szCs w:val="20"/>
        </w:rPr>
        <w:t xml:space="preserve">ulti-state switching analysis </w:t>
      </w:r>
      <w:r w:rsidR="002C2999">
        <w:rPr>
          <w:rFonts w:ascii="Times New Roman" w:hAnsi="Times New Roman" w:cs="Times New Roman"/>
          <w:sz w:val="20"/>
          <w:szCs w:val="20"/>
        </w:rPr>
        <w:t xml:space="preserve">of the fluorescence emission </w:t>
      </w:r>
      <w:r w:rsidR="008C5C14">
        <w:rPr>
          <w:rFonts w:ascii="Times New Roman" w:hAnsi="Times New Roman" w:cs="Times New Roman"/>
          <w:sz w:val="20"/>
          <w:szCs w:val="20"/>
        </w:rPr>
        <w:t xml:space="preserve">from individually </w:t>
      </w:r>
      <w:proofErr w:type="gramStart"/>
      <w:r w:rsidR="008C5C14">
        <w:rPr>
          <w:rFonts w:ascii="Times New Roman" w:hAnsi="Times New Roman" w:cs="Times New Roman"/>
          <w:sz w:val="20"/>
          <w:szCs w:val="20"/>
        </w:rPr>
        <w:t xml:space="preserve">complexes </w:t>
      </w:r>
      <w:r w:rsidR="00A53A97" w:rsidRPr="00A53A97">
        <w:rPr>
          <w:rFonts w:ascii="Times New Roman" w:hAnsi="Times New Roman" w:cs="Times New Roman"/>
          <w:sz w:val="20"/>
          <w:szCs w:val="20"/>
        </w:rPr>
        <w:t xml:space="preserve"> represents</w:t>
      </w:r>
      <w:proofErr w:type="gramEnd"/>
      <w:r w:rsidR="00A53A97" w:rsidRPr="00A53A97">
        <w:rPr>
          <w:rFonts w:ascii="Times New Roman" w:hAnsi="Times New Roman" w:cs="Times New Roman"/>
          <w:sz w:val="20"/>
          <w:szCs w:val="20"/>
        </w:rPr>
        <w:t xml:space="preserve"> the total dynamics of the</w:t>
      </w:r>
      <w:r w:rsidR="00047EFE">
        <w:rPr>
          <w:rFonts w:ascii="Times New Roman" w:hAnsi="Times New Roman" w:cs="Times New Roman"/>
          <w:sz w:val="20"/>
          <w:szCs w:val="20"/>
        </w:rPr>
        <w:t xml:space="preserve"> </w:t>
      </w:r>
      <w:r w:rsidR="00A53A97" w:rsidRPr="00A53A97">
        <w:rPr>
          <w:rFonts w:ascii="Times New Roman" w:hAnsi="Times New Roman" w:cs="Times New Roman"/>
          <w:sz w:val="20"/>
          <w:szCs w:val="20"/>
        </w:rPr>
        <w:t>complex</w:t>
      </w:r>
      <w:r w:rsidR="008C5C14">
        <w:rPr>
          <w:rFonts w:ascii="Times New Roman" w:hAnsi="Times New Roman" w:cs="Times New Roman"/>
          <w:sz w:val="20"/>
          <w:szCs w:val="20"/>
        </w:rPr>
        <w:t>es</w:t>
      </w:r>
      <w:r w:rsidR="00047EFE">
        <w:rPr>
          <w:rFonts w:ascii="Times New Roman" w:hAnsi="Times New Roman" w:cs="Times New Roman"/>
          <w:sz w:val="20"/>
          <w:szCs w:val="20"/>
        </w:rPr>
        <w:t xml:space="preserve">. </w:t>
      </w:r>
      <w:r w:rsidR="00131A92">
        <w:rPr>
          <w:rFonts w:ascii="Times New Roman" w:hAnsi="Times New Roman" w:cs="Times New Roman"/>
          <w:sz w:val="20"/>
          <w:szCs w:val="20"/>
        </w:rPr>
        <w:t>However,</w:t>
      </w:r>
      <w:r w:rsidR="00047EFE">
        <w:rPr>
          <w:rFonts w:ascii="Times New Roman" w:hAnsi="Times New Roman" w:cs="Times New Roman"/>
          <w:sz w:val="20"/>
          <w:szCs w:val="20"/>
        </w:rPr>
        <w:t xml:space="preserve"> </w:t>
      </w:r>
      <w:r w:rsidR="005A5C4E">
        <w:rPr>
          <w:rFonts w:ascii="Times New Roman" w:hAnsi="Times New Roman" w:cs="Times New Roman"/>
          <w:sz w:val="20"/>
          <w:szCs w:val="20"/>
        </w:rPr>
        <w:t xml:space="preserve">the </w:t>
      </w:r>
      <w:r w:rsidR="008C5C14">
        <w:rPr>
          <w:rFonts w:ascii="Times New Roman" w:hAnsi="Times New Roman" w:cs="Times New Roman"/>
          <w:sz w:val="20"/>
          <w:szCs w:val="20"/>
        </w:rPr>
        <w:t xml:space="preserve">fluorescence intensity </w:t>
      </w:r>
      <w:r w:rsidR="005A5C4E">
        <w:rPr>
          <w:rFonts w:ascii="Times New Roman" w:hAnsi="Times New Roman" w:cs="Times New Roman"/>
          <w:sz w:val="20"/>
          <w:szCs w:val="20"/>
        </w:rPr>
        <w:t xml:space="preserve">dynamics </w:t>
      </w:r>
      <w:r w:rsidR="008C5C14">
        <w:rPr>
          <w:rFonts w:ascii="Times New Roman" w:hAnsi="Times New Roman" w:cs="Times New Roman"/>
          <w:sz w:val="20"/>
          <w:szCs w:val="20"/>
        </w:rPr>
        <w:t xml:space="preserve">involving </w:t>
      </w:r>
      <w:r w:rsidR="005A5C4E">
        <w:rPr>
          <w:rFonts w:ascii="Times New Roman" w:hAnsi="Times New Roman" w:cs="Times New Roman"/>
          <w:sz w:val="20"/>
          <w:szCs w:val="20"/>
        </w:rPr>
        <w:t>strongly quenched states</w:t>
      </w:r>
      <w:r w:rsidR="008C5C14">
        <w:rPr>
          <w:rFonts w:ascii="Times New Roman" w:hAnsi="Times New Roman" w:cs="Times New Roman"/>
          <w:sz w:val="20"/>
          <w:szCs w:val="20"/>
        </w:rPr>
        <w:t xml:space="preserve">, which originate from </w:t>
      </w:r>
      <w:r w:rsidR="002C2999">
        <w:rPr>
          <w:rFonts w:ascii="Times New Roman" w:hAnsi="Times New Roman" w:cs="Times New Roman"/>
          <w:sz w:val="20"/>
          <w:szCs w:val="20"/>
        </w:rPr>
        <w:t xml:space="preserve">the </w:t>
      </w:r>
      <w:r w:rsidR="00A53A97" w:rsidRPr="00A53A97">
        <w:rPr>
          <w:rFonts w:ascii="Times New Roman" w:hAnsi="Times New Roman" w:cs="Times New Roman"/>
          <w:sz w:val="20"/>
          <w:szCs w:val="20"/>
        </w:rPr>
        <w:t>TE pigments</w:t>
      </w:r>
      <w:r w:rsidR="008C5C14">
        <w:rPr>
          <w:rFonts w:ascii="Times New Roman" w:hAnsi="Times New Roman" w:cs="Times New Roman"/>
          <w:sz w:val="20"/>
          <w:szCs w:val="20"/>
        </w:rPr>
        <w:t>,</w:t>
      </w:r>
      <w:r w:rsidR="00047EFE">
        <w:rPr>
          <w:rFonts w:ascii="Times New Roman" w:hAnsi="Times New Roman" w:cs="Times New Roman"/>
          <w:sz w:val="20"/>
          <w:szCs w:val="20"/>
        </w:rPr>
        <w:t xml:space="preserve"> </w:t>
      </w:r>
      <w:r w:rsidR="005A5C4E">
        <w:rPr>
          <w:rFonts w:ascii="Times New Roman" w:hAnsi="Times New Roman" w:cs="Times New Roman"/>
          <w:sz w:val="20"/>
          <w:szCs w:val="20"/>
        </w:rPr>
        <w:t>are</w:t>
      </w:r>
      <w:r w:rsidR="00A53A97" w:rsidRPr="00A53A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best </w:t>
      </w:r>
      <w:r w:rsidR="00A53A97" w:rsidRPr="00A53A97">
        <w:rPr>
          <w:rFonts w:ascii="Times New Roman" w:hAnsi="Times New Roman" w:cs="Times New Roman"/>
          <w:sz w:val="20"/>
          <w:szCs w:val="20"/>
        </w:rPr>
        <w:t>visualized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3A97" w:rsidRPr="00A53A97">
        <w:rPr>
          <w:rFonts w:ascii="Times New Roman" w:hAnsi="Times New Roman" w:cs="Times New Roman"/>
          <w:sz w:val="20"/>
          <w:szCs w:val="20"/>
        </w:rPr>
        <w:t xml:space="preserve">using </w:t>
      </w:r>
      <w:r w:rsidR="002C2999">
        <w:rPr>
          <w:rFonts w:ascii="Times New Roman" w:hAnsi="Times New Roman" w:cs="Times New Roman"/>
          <w:sz w:val="20"/>
          <w:szCs w:val="20"/>
        </w:rPr>
        <w:t xml:space="preserve">a </w:t>
      </w:r>
      <w:r w:rsidR="00A53A97" w:rsidRPr="00A53A97">
        <w:rPr>
          <w:rFonts w:ascii="Times New Roman" w:hAnsi="Times New Roman" w:cs="Times New Roman"/>
          <w:sz w:val="20"/>
          <w:szCs w:val="20"/>
        </w:rPr>
        <w:t xml:space="preserve">two-state </w:t>
      </w:r>
      <w:r w:rsidR="008C5C14">
        <w:rPr>
          <w:rFonts w:ascii="Times New Roman" w:hAnsi="Times New Roman" w:cs="Times New Roman"/>
          <w:sz w:val="20"/>
          <w:szCs w:val="20"/>
        </w:rPr>
        <w:t xml:space="preserve">fluorescence intensity </w:t>
      </w:r>
      <w:r w:rsidR="00A53A97" w:rsidRPr="00A53A97">
        <w:rPr>
          <w:rFonts w:ascii="Times New Roman" w:hAnsi="Times New Roman" w:cs="Times New Roman"/>
          <w:sz w:val="20"/>
          <w:szCs w:val="20"/>
        </w:rPr>
        <w:t>model</w:t>
      </w:r>
      <w:r w:rsidR="008313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&lt;EndNote&gt;&lt;Cite&gt;&lt;Author&gt;Assefa&lt;/Author&gt;&lt;Year&gt;2021&lt;/Year&gt;&lt;RecNum&gt;287&lt;/RecNum&gt;&lt;DisplayText&gt;[2]&lt;/DisplayText&gt;&lt;record&gt;&lt;rec-number&gt;287&lt;/rec-number&gt;&lt;foreign-keys&gt;&lt;key app="EN" db-id="t55rett20svxfhevaznxftrx5rwvf222p5sr" timestamp="1617768598"&gt;287&lt;/key&gt;&lt;/foreign-keys&gt;&lt;ref-type name="Conference Proceedings"&gt;10&lt;/ref-type&gt;&lt;contributors&gt;&lt;authors&gt;&lt;author&gt;Assefa, Gonfa Tesfaye&lt;/author&gt;&lt;author&gt;Krüger, Tjaart PJ&lt;/author&gt;&lt;author&gt;Gwizdala, Michal&lt;/author&gt;&lt;/authors&gt;&lt;/contributors&gt;&lt;titles&gt;&lt;title&gt;Impact of the intensity threshold on binary switching analysis in single molecule spectroscopy of phycobilisomes&lt;/title&gt;&lt;secondary-title&gt;Single Molecule Spectroscopy and Superresolution Imaging XIV&lt;/secondary-title&gt;&lt;/titles&gt;&lt;pages&gt;1165006&lt;/pages&gt;&lt;volume&gt;11650&lt;/volume&gt;&lt;dates&gt;&lt;year&gt;2021&lt;/year&gt;&lt;/dates&gt;&lt;publisher&gt;International Society for Optics and Photonics&lt;/publisher&gt;&lt;urls&gt;&lt;/urls&gt;&lt;/record&gt;&lt;/Cite&gt;&lt;/EndNote&gt;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[2]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A53A97" w:rsidRPr="00A53A97">
        <w:rPr>
          <w:rFonts w:ascii="Times New Roman" w:hAnsi="Times New Roman" w:cs="Times New Roman"/>
          <w:sz w:val="20"/>
          <w:szCs w:val="20"/>
        </w:rPr>
        <w:t xml:space="preserve">. </w:t>
      </w:r>
      <w:r w:rsidR="002C2999">
        <w:rPr>
          <w:rFonts w:ascii="Times New Roman" w:hAnsi="Times New Roman" w:cs="Times New Roman"/>
          <w:sz w:val="20"/>
          <w:szCs w:val="20"/>
        </w:rPr>
        <w:t>In this work, t</w:t>
      </w:r>
      <w:r w:rsidR="00A53A97" w:rsidRPr="00A53A97">
        <w:rPr>
          <w:rFonts w:ascii="Times New Roman" w:hAnsi="Times New Roman" w:cs="Times New Roman"/>
          <w:sz w:val="20"/>
          <w:szCs w:val="20"/>
        </w:rPr>
        <w:t xml:space="preserve">wo-state and </w:t>
      </w:r>
      <w:r w:rsidR="002C2999">
        <w:rPr>
          <w:rFonts w:ascii="Times New Roman" w:hAnsi="Times New Roman" w:cs="Times New Roman"/>
          <w:sz w:val="20"/>
          <w:szCs w:val="20"/>
        </w:rPr>
        <w:t>m</w:t>
      </w:r>
      <w:r w:rsidR="00A53A97" w:rsidRPr="00A53A97">
        <w:rPr>
          <w:rFonts w:ascii="Times New Roman" w:hAnsi="Times New Roman" w:cs="Times New Roman"/>
          <w:sz w:val="20"/>
          <w:szCs w:val="20"/>
        </w:rPr>
        <w:t xml:space="preserve">ulti-state models were applied to study </w:t>
      </w:r>
      <w:r w:rsidR="008C5C14">
        <w:rPr>
          <w:rFonts w:ascii="Times New Roman" w:hAnsi="Times New Roman" w:cs="Times New Roman"/>
          <w:sz w:val="20"/>
          <w:szCs w:val="20"/>
        </w:rPr>
        <w:t xml:space="preserve">the fluorescence emission dynamics of individually measured </w:t>
      </w:r>
      <w:r w:rsidR="00A53A97" w:rsidRPr="00A53A97">
        <w:rPr>
          <w:rFonts w:ascii="Times New Roman" w:hAnsi="Times New Roman" w:cs="Times New Roman"/>
          <w:sz w:val="20"/>
          <w:szCs w:val="20"/>
        </w:rPr>
        <w:t xml:space="preserve">wild-type </w:t>
      </w:r>
      <w:r w:rsidR="008C5C14">
        <w:rPr>
          <w:rFonts w:ascii="Times New Roman" w:hAnsi="Times New Roman" w:cs="Times New Roman"/>
          <w:sz w:val="20"/>
          <w:szCs w:val="20"/>
        </w:rPr>
        <w:t xml:space="preserve">PBs </w:t>
      </w:r>
      <w:r w:rsidR="00A53A97" w:rsidRPr="00A53A97">
        <w:rPr>
          <w:rFonts w:ascii="Times New Roman" w:hAnsi="Times New Roman" w:cs="Times New Roman"/>
          <w:sz w:val="20"/>
          <w:szCs w:val="20"/>
        </w:rPr>
        <w:t xml:space="preserve">(WT-PBs) and </w:t>
      </w:r>
      <w:r w:rsidR="008C5C14">
        <w:rPr>
          <w:rFonts w:ascii="Times New Roman" w:hAnsi="Times New Roman" w:cs="Times New Roman"/>
          <w:sz w:val="20"/>
          <w:szCs w:val="20"/>
        </w:rPr>
        <w:t xml:space="preserve">mutant </w:t>
      </w:r>
      <w:r w:rsidR="00A53A97" w:rsidRPr="00A53A97">
        <w:rPr>
          <w:rFonts w:ascii="Times New Roman" w:hAnsi="Times New Roman" w:cs="Times New Roman"/>
          <w:sz w:val="20"/>
          <w:szCs w:val="20"/>
        </w:rPr>
        <w:t>PBs containing unpigmented ApcE subunits (C190S-ApcE-PBs). The result</w:t>
      </w:r>
      <w:r w:rsidR="002C2999">
        <w:rPr>
          <w:rFonts w:ascii="Times New Roman" w:hAnsi="Times New Roman" w:cs="Times New Roman"/>
          <w:sz w:val="20"/>
          <w:szCs w:val="20"/>
        </w:rPr>
        <w:t>s</w:t>
      </w:r>
      <w:r w:rsidR="00A53A97" w:rsidRPr="00A53A97">
        <w:rPr>
          <w:rFonts w:ascii="Times New Roman" w:hAnsi="Times New Roman" w:cs="Times New Roman"/>
          <w:sz w:val="20"/>
          <w:szCs w:val="20"/>
        </w:rPr>
        <w:t xml:space="preserve"> demonstrate a significant difference between the two-state </w:t>
      </w:r>
      <w:r w:rsidR="008C5C14">
        <w:rPr>
          <w:rFonts w:ascii="Times New Roman" w:hAnsi="Times New Roman" w:cs="Times New Roman"/>
          <w:sz w:val="20"/>
          <w:szCs w:val="20"/>
        </w:rPr>
        <w:t xml:space="preserve">emission </w:t>
      </w:r>
      <w:r w:rsidR="00A53A97" w:rsidRPr="00A53A97">
        <w:rPr>
          <w:rFonts w:ascii="Times New Roman" w:hAnsi="Times New Roman" w:cs="Times New Roman"/>
          <w:sz w:val="20"/>
          <w:szCs w:val="20"/>
        </w:rPr>
        <w:t>dynamics</w:t>
      </w:r>
      <w:r>
        <w:rPr>
          <w:rFonts w:ascii="Times New Roman" w:hAnsi="Times New Roman" w:cs="Times New Roman"/>
          <w:sz w:val="20"/>
          <w:szCs w:val="20"/>
        </w:rPr>
        <w:t xml:space="preserve"> of the two PBs</w:t>
      </w:r>
      <w:r w:rsidR="002C299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2999">
        <w:rPr>
          <w:rFonts w:ascii="Times New Roman" w:hAnsi="Times New Roman" w:cs="Times New Roman"/>
          <w:sz w:val="20"/>
          <w:szCs w:val="20"/>
        </w:rPr>
        <w:t xml:space="preserve">This can be explained by </w:t>
      </w:r>
      <w:r>
        <w:rPr>
          <w:rFonts w:ascii="Times New Roman" w:hAnsi="Times New Roman" w:cs="Times New Roman"/>
          <w:sz w:val="20"/>
          <w:szCs w:val="20"/>
        </w:rPr>
        <w:t>C190S-ApcE-PBs lack</w:t>
      </w:r>
      <w:r w:rsidR="002C2999"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z w:val="20"/>
          <w:szCs w:val="20"/>
        </w:rPr>
        <w:t xml:space="preserve"> the functionality of its unpigmented ApcE complex</w:t>
      </w:r>
      <w:r w:rsidR="002C2999">
        <w:rPr>
          <w:rFonts w:ascii="Times New Roman" w:hAnsi="Times New Roman" w:cs="Times New Roman"/>
          <w:sz w:val="20"/>
          <w:szCs w:val="20"/>
        </w:rPr>
        <w:t>, thus</w:t>
      </w:r>
      <w:r>
        <w:rPr>
          <w:rFonts w:ascii="Times New Roman" w:hAnsi="Times New Roman" w:cs="Times New Roman"/>
          <w:sz w:val="20"/>
          <w:szCs w:val="20"/>
        </w:rPr>
        <w:t xml:space="preserve"> reducing its dynamics. M</w:t>
      </w:r>
      <w:r w:rsidR="00A53A97" w:rsidRPr="00A53A97">
        <w:rPr>
          <w:rFonts w:ascii="Times New Roman" w:hAnsi="Times New Roman" w:cs="Times New Roman"/>
          <w:sz w:val="20"/>
          <w:szCs w:val="20"/>
        </w:rPr>
        <w:t>ulti-state dynamics</w:t>
      </w:r>
      <w:r>
        <w:rPr>
          <w:rFonts w:ascii="Times New Roman" w:hAnsi="Times New Roman" w:cs="Times New Roman"/>
          <w:sz w:val="20"/>
          <w:szCs w:val="20"/>
        </w:rPr>
        <w:t xml:space="preserve"> of</w:t>
      </w:r>
      <w:r w:rsidR="002C29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WT-PBs and C190S-ApcE-PBs </w:t>
      </w:r>
      <w:r w:rsidR="002C2999">
        <w:rPr>
          <w:rFonts w:ascii="Times New Roman" w:hAnsi="Times New Roman" w:cs="Times New Roman"/>
          <w:sz w:val="20"/>
          <w:szCs w:val="20"/>
        </w:rPr>
        <w:t xml:space="preserve">were </w:t>
      </w:r>
      <w:r w:rsidR="006251A8">
        <w:rPr>
          <w:rFonts w:ascii="Times New Roman" w:hAnsi="Times New Roman" w:cs="Times New Roman"/>
          <w:sz w:val="20"/>
          <w:szCs w:val="20"/>
        </w:rPr>
        <w:t xml:space="preserve">found to be </w:t>
      </w:r>
      <w:r>
        <w:rPr>
          <w:rFonts w:ascii="Times New Roman" w:hAnsi="Times New Roman" w:cs="Times New Roman"/>
          <w:sz w:val="20"/>
          <w:szCs w:val="20"/>
        </w:rPr>
        <w:t>the same</w:t>
      </w:r>
      <w:r w:rsidR="008C5C14">
        <w:rPr>
          <w:rFonts w:ascii="Times New Roman" w:hAnsi="Times New Roman" w:cs="Times New Roman"/>
          <w:sz w:val="20"/>
          <w:szCs w:val="20"/>
        </w:rPr>
        <w:t xml:space="preserve">. Our finding that </w:t>
      </w:r>
      <w:r>
        <w:rPr>
          <w:rFonts w:ascii="Times New Roman" w:hAnsi="Times New Roman" w:cs="Times New Roman"/>
          <w:sz w:val="20"/>
          <w:szCs w:val="20"/>
        </w:rPr>
        <w:t>the average d</w:t>
      </w:r>
      <w:r w:rsidR="006251A8">
        <w:rPr>
          <w:rFonts w:ascii="Times New Roman" w:hAnsi="Times New Roman" w:cs="Times New Roman"/>
          <w:sz w:val="20"/>
          <w:szCs w:val="20"/>
        </w:rPr>
        <w:t>ynamics of both PBs are identical</w:t>
      </w:r>
      <w:r w:rsidR="008C5C14">
        <w:rPr>
          <w:rFonts w:ascii="Times New Roman" w:hAnsi="Times New Roman" w:cs="Times New Roman"/>
          <w:sz w:val="20"/>
          <w:szCs w:val="20"/>
        </w:rPr>
        <w:t xml:space="preserve"> is expected since </w:t>
      </w:r>
      <w:r>
        <w:rPr>
          <w:rFonts w:ascii="Times New Roman" w:hAnsi="Times New Roman" w:cs="Times New Roman"/>
          <w:sz w:val="20"/>
          <w:szCs w:val="20"/>
        </w:rPr>
        <w:t xml:space="preserve">C190S-ApcE-PBs lack </w:t>
      </w:r>
      <w:r w:rsidR="002C2999">
        <w:rPr>
          <w:rFonts w:ascii="Times New Roman" w:hAnsi="Times New Roman" w:cs="Times New Roman"/>
          <w:sz w:val="20"/>
          <w:szCs w:val="20"/>
        </w:rPr>
        <w:t xml:space="preserve">only </w:t>
      </w:r>
      <w:r>
        <w:rPr>
          <w:rFonts w:ascii="Times New Roman" w:hAnsi="Times New Roman" w:cs="Times New Roman"/>
          <w:sz w:val="20"/>
          <w:szCs w:val="20"/>
        </w:rPr>
        <w:t>two ApcE pigments compared to a total of 396 pigment</w:t>
      </w:r>
      <w:r w:rsidR="008C5C1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5C14"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 xml:space="preserve">fully assembled intact WT-PBs. </w:t>
      </w:r>
      <w:r w:rsidR="008C5C14">
        <w:rPr>
          <w:rFonts w:ascii="Times New Roman" w:hAnsi="Times New Roman" w:cs="Times New Roman"/>
          <w:sz w:val="20"/>
          <w:szCs w:val="20"/>
        </w:rPr>
        <w:t xml:space="preserve">Our results shed light on the important </w:t>
      </w:r>
      <w:r>
        <w:rPr>
          <w:rFonts w:ascii="Times New Roman" w:hAnsi="Times New Roman" w:cs="Times New Roman"/>
          <w:sz w:val="20"/>
          <w:szCs w:val="20"/>
        </w:rPr>
        <w:t>role of ApcE pigment</w:t>
      </w:r>
      <w:r w:rsidR="008C5C1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in </w:t>
      </w:r>
      <w:r w:rsidR="008C5C14">
        <w:rPr>
          <w:rFonts w:ascii="Times New Roman" w:hAnsi="Times New Roman" w:cs="Times New Roman"/>
          <w:sz w:val="20"/>
          <w:szCs w:val="20"/>
        </w:rPr>
        <w:t xml:space="preserve">regulating the vital </w:t>
      </w:r>
      <w:proofErr w:type="spellStart"/>
      <w:r w:rsidR="008C5C14">
        <w:rPr>
          <w:rFonts w:ascii="Times New Roman" w:hAnsi="Times New Roman" w:cs="Times New Roman"/>
          <w:sz w:val="20"/>
          <w:szCs w:val="20"/>
        </w:rPr>
        <w:t>photoprotective</w:t>
      </w:r>
      <w:proofErr w:type="spellEnd"/>
      <w:r w:rsidR="008C5C14">
        <w:rPr>
          <w:rFonts w:ascii="Times New Roman" w:hAnsi="Times New Roman" w:cs="Times New Roman"/>
          <w:sz w:val="20"/>
          <w:szCs w:val="20"/>
        </w:rPr>
        <w:t xml:space="preserve"> function </w:t>
      </w:r>
      <w:r>
        <w:rPr>
          <w:rFonts w:ascii="Times New Roman" w:hAnsi="Times New Roman" w:cs="Times New Roman"/>
          <w:sz w:val="20"/>
          <w:szCs w:val="20"/>
        </w:rPr>
        <w:t>of PBs</w:t>
      </w:r>
      <w:r w:rsidR="008C5C14">
        <w:rPr>
          <w:rFonts w:ascii="Times New Roman" w:hAnsi="Times New Roman" w:cs="Times New Roman"/>
          <w:sz w:val="20"/>
          <w:szCs w:val="20"/>
        </w:rPr>
        <w:t>.</w:t>
      </w:r>
    </w:p>
    <w:p w14:paraId="4115360F" w14:textId="783D5FDB" w:rsidR="003E3165" w:rsidRDefault="0069783F" w:rsidP="006978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674D2BFF" w14:textId="2AFBD239" w:rsidR="002F5A2B" w:rsidRPr="002F5A2B" w:rsidRDefault="00D047B8" w:rsidP="002F5A2B">
      <w:pPr>
        <w:pStyle w:val="EndNoteBibliographyTitle"/>
        <w:numPr>
          <w:ilvl w:val="0"/>
          <w:numId w:val="1"/>
        </w:numPr>
        <w:jc w:val="left"/>
      </w:pPr>
      <w:r w:rsidRPr="00D047B8">
        <w:rPr>
          <w:rFonts w:ascii="Times New Roman" w:hAnsi="Times New Roman" w:cs="Times New Roman"/>
          <w:b/>
          <w:sz w:val="20"/>
          <w:szCs w:val="20"/>
        </w:rPr>
        <w:t>References</w:t>
      </w:r>
      <w:r w:rsidR="00A53A97">
        <w:fldChar w:fldCharType="begin"/>
      </w:r>
      <w:r w:rsidR="00A53A97">
        <w:instrText xml:space="preserve"> ADDIN EN.REFLIST </w:instrText>
      </w:r>
      <w:r w:rsidR="00A53A97">
        <w:fldChar w:fldCharType="separate"/>
      </w:r>
    </w:p>
    <w:p w14:paraId="3CFC8EFD" w14:textId="77777777" w:rsidR="002F5A2B" w:rsidRPr="002F5A2B" w:rsidRDefault="002F5A2B" w:rsidP="002F5A2B">
      <w:pPr>
        <w:pStyle w:val="EndNoteBibliographyTitle"/>
      </w:pPr>
    </w:p>
    <w:p w14:paraId="6CFC6EFE" w14:textId="0B4B7DE5" w:rsidR="002F5A2B" w:rsidRPr="002F5A2B" w:rsidRDefault="002F5A2B" w:rsidP="002F5A2B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16"/>
          <w:szCs w:val="16"/>
        </w:rPr>
      </w:pPr>
      <w:r w:rsidRPr="002F5A2B">
        <w:rPr>
          <w:rFonts w:ascii="Times New Roman" w:hAnsi="Times New Roman" w:cs="Times New Roman"/>
          <w:sz w:val="16"/>
          <w:szCs w:val="16"/>
        </w:rPr>
        <w:t>1.</w:t>
      </w:r>
      <w:r w:rsidRPr="002F5A2B">
        <w:rPr>
          <w:rFonts w:ascii="Times New Roman" w:hAnsi="Times New Roman" w:cs="Times New Roman"/>
          <w:sz w:val="16"/>
          <w:szCs w:val="16"/>
        </w:rPr>
        <w:tab/>
        <w:t xml:space="preserve">Gwizdala, M., </w:t>
      </w:r>
      <w:r w:rsidR="003613FB" w:rsidRPr="003613FB">
        <w:rPr>
          <w:rFonts w:ascii="Times New Roman" w:hAnsi="Times New Roman" w:cs="Times New Roman"/>
          <w:sz w:val="16"/>
          <w:szCs w:val="16"/>
        </w:rPr>
        <w:t>Rudi Berera,Diana Kirilovsky, Rienk van Grondelle, and Tjaart P.J. Krüger</w:t>
      </w:r>
      <w:r w:rsidRPr="002F5A2B">
        <w:rPr>
          <w:rFonts w:ascii="Times New Roman" w:hAnsi="Times New Roman" w:cs="Times New Roman"/>
          <w:sz w:val="16"/>
          <w:szCs w:val="16"/>
        </w:rPr>
        <w:t xml:space="preserve">, </w:t>
      </w:r>
      <w:r w:rsidRPr="002F5A2B">
        <w:rPr>
          <w:rFonts w:ascii="Times New Roman" w:hAnsi="Times New Roman" w:cs="Times New Roman"/>
          <w:i/>
          <w:sz w:val="16"/>
          <w:szCs w:val="16"/>
        </w:rPr>
        <w:t>Controlling light harvesting with light.</w:t>
      </w:r>
      <w:r w:rsidRPr="002F5A2B">
        <w:rPr>
          <w:rFonts w:ascii="Times New Roman" w:hAnsi="Times New Roman" w:cs="Times New Roman"/>
          <w:sz w:val="16"/>
          <w:szCs w:val="16"/>
        </w:rPr>
        <w:t xml:space="preserve"> </w:t>
      </w:r>
      <w:r w:rsidR="00831326">
        <w:rPr>
          <w:rFonts w:ascii="Times New Roman" w:hAnsi="Times New Roman" w:cs="Times New Roman"/>
          <w:sz w:val="16"/>
          <w:szCs w:val="16"/>
        </w:rPr>
        <w:t>J. Am. Chem. Soc.</w:t>
      </w:r>
      <w:r w:rsidRPr="002F5A2B">
        <w:rPr>
          <w:rFonts w:ascii="Times New Roman" w:hAnsi="Times New Roman" w:cs="Times New Roman"/>
          <w:sz w:val="16"/>
          <w:szCs w:val="16"/>
        </w:rPr>
        <w:t>, 2016. 138(36): p. 11616-11622.</w:t>
      </w:r>
    </w:p>
    <w:p w14:paraId="16860B4E" w14:textId="16D267B8" w:rsidR="002F5A2B" w:rsidRPr="002F5A2B" w:rsidRDefault="002F5A2B" w:rsidP="002F5A2B">
      <w:pPr>
        <w:pStyle w:val="EndNoteBibliography"/>
        <w:ind w:left="720" w:hanging="720"/>
        <w:rPr>
          <w:rFonts w:ascii="Times New Roman" w:hAnsi="Times New Roman" w:cs="Times New Roman"/>
          <w:sz w:val="16"/>
          <w:szCs w:val="16"/>
        </w:rPr>
      </w:pPr>
      <w:r w:rsidRPr="002F5A2B">
        <w:rPr>
          <w:rFonts w:ascii="Times New Roman" w:hAnsi="Times New Roman" w:cs="Times New Roman"/>
          <w:sz w:val="16"/>
          <w:szCs w:val="16"/>
        </w:rPr>
        <w:t>2.</w:t>
      </w:r>
      <w:r w:rsidRPr="002F5A2B">
        <w:rPr>
          <w:rFonts w:ascii="Times New Roman" w:hAnsi="Times New Roman" w:cs="Times New Roman"/>
          <w:sz w:val="16"/>
          <w:szCs w:val="16"/>
        </w:rPr>
        <w:tab/>
        <w:t>Assefa, G.T., T.P.</w:t>
      </w:r>
      <w:r w:rsidR="00831326">
        <w:rPr>
          <w:rFonts w:ascii="Times New Roman" w:hAnsi="Times New Roman" w:cs="Times New Roman"/>
          <w:sz w:val="16"/>
          <w:szCs w:val="16"/>
        </w:rPr>
        <w:t>J</w:t>
      </w:r>
      <w:r w:rsidRPr="002F5A2B">
        <w:rPr>
          <w:rFonts w:ascii="Times New Roman" w:hAnsi="Times New Roman" w:cs="Times New Roman"/>
          <w:sz w:val="16"/>
          <w:szCs w:val="16"/>
        </w:rPr>
        <w:t xml:space="preserve"> Krüger, and M. Gwizdala. </w:t>
      </w:r>
      <w:r w:rsidRPr="002F5A2B">
        <w:rPr>
          <w:rFonts w:ascii="Times New Roman" w:hAnsi="Times New Roman" w:cs="Times New Roman"/>
          <w:i/>
          <w:sz w:val="16"/>
          <w:szCs w:val="16"/>
        </w:rPr>
        <w:t>Impact of the intensity threshold on binary switching analysis in single molecule spectroscopy of phycobilisomes</w:t>
      </w:r>
      <w:r w:rsidRPr="002F5A2B">
        <w:rPr>
          <w:rFonts w:ascii="Times New Roman" w:hAnsi="Times New Roman" w:cs="Times New Roman"/>
          <w:sz w:val="16"/>
          <w:szCs w:val="16"/>
        </w:rPr>
        <w:t xml:space="preserve">. in </w:t>
      </w:r>
      <w:r w:rsidRPr="002F5A2B">
        <w:rPr>
          <w:rFonts w:ascii="Times New Roman" w:hAnsi="Times New Roman" w:cs="Times New Roman"/>
          <w:i/>
          <w:sz w:val="16"/>
          <w:szCs w:val="16"/>
        </w:rPr>
        <w:t>Single Molecule Spectroscopy and Superresolution Imaging XIV</w:t>
      </w:r>
      <w:r w:rsidRPr="002F5A2B">
        <w:rPr>
          <w:rFonts w:ascii="Times New Roman" w:hAnsi="Times New Roman" w:cs="Times New Roman"/>
          <w:sz w:val="16"/>
          <w:szCs w:val="16"/>
        </w:rPr>
        <w:t>. 2021. International Society for Optics and Photonics.</w:t>
      </w:r>
    </w:p>
    <w:p w14:paraId="4D2D5C7F" w14:textId="0C973DE8" w:rsidR="0069783F" w:rsidRPr="00CC5413" w:rsidRDefault="00A53A97" w:rsidP="00C27873">
      <w:pPr>
        <w:pStyle w:val="EndNoteBibliograph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sectPr w:rsidR="0069783F" w:rsidRPr="00CC5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93EB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84DF" w16cex:dateUtc="2021-10-19T15:54:00Z"/>
  <w16cex:commentExtensible w16cex:durableId="2519880A" w16cex:dateUtc="2021-10-19T16:08:00Z"/>
  <w16cex:commentExtensible w16cex:durableId="251988EA" w16cex:dateUtc="2021-10-19T16:11:00Z"/>
  <w16cex:commentExtensible w16cex:durableId="251988FA" w16cex:dateUtc="2021-10-19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93EB4E" w16cid:durableId="252828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703EE"/>
    <w:multiLevelType w:val="hybridMultilevel"/>
    <w:tmpl w:val="D67CCFD2"/>
    <w:lvl w:ilvl="0" w:tplc="44D2B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uger-office">
    <w15:presenceInfo w15:providerId="None" w15:userId="Kruger-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wNLU0Mzc3MTK0MDRT0lEKTi0uzszPAykwrwUANGHks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5rett20svxfhevaznxftrx5rwvf222p5sr&quot;&gt;TesfayeRef&lt;record-ids&gt;&lt;item&gt;5&lt;/item&gt;&lt;item&gt;287&lt;/item&gt;&lt;/record-ids&gt;&lt;/item&gt;&lt;/Libraries&gt;"/>
  </w:docVars>
  <w:rsids>
    <w:rsidRoot w:val="003E3165"/>
    <w:rsid w:val="00047EFE"/>
    <w:rsid w:val="000C6E33"/>
    <w:rsid w:val="000D4FA6"/>
    <w:rsid w:val="00101A18"/>
    <w:rsid w:val="00131A92"/>
    <w:rsid w:val="001530E5"/>
    <w:rsid w:val="00170069"/>
    <w:rsid w:val="001841CD"/>
    <w:rsid w:val="001C3E3C"/>
    <w:rsid w:val="001F74B4"/>
    <w:rsid w:val="00236172"/>
    <w:rsid w:val="00252E97"/>
    <w:rsid w:val="002C2999"/>
    <w:rsid w:val="002C7259"/>
    <w:rsid w:val="002F5A2B"/>
    <w:rsid w:val="00301BEE"/>
    <w:rsid w:val="00304F49"/>
    <w:rsid w:val="003613FB"/>
    <w:rsid w:val="00387AEA"/>
    <w:rsid w:val="003C760E"/>
    <w:rsid w:val="003E162A"/>
    <w:rsid w:val="003E3165"/>
    <w:rsid w:val="003E6257"/>
    <w:rsid w:val="005223D9"/>
    <w:rsid w:val="00552FB7"/>
    <w:rsid w:val="005A5C4E"/>
    <w:rsid w:val="005F76DE"/>
    <w:rsid w:val="006251A8"/>
    <w:rsid w:val="006837D9"/>
    <w:rsid w:val="0069783F"/>
    <w:rsid w:val="006A70C7"/>
    <w:rsid w:val="007944BE"/>
    <w:rsid w:val="00831326"/>
    <w:rsid w:val="00833113"/>
    <w:rsid w:val="00865CB8"/>
    <w:rsid w:val="00880AAC"/>
    <w:rsid w:val="008C5C14"/>
    <w:rsid w:val="009001BB"/>
    <w:rsid w:val="009C542E"/>
    <w:rsid w:val="00A4338F"/>
    <w:rsid w:val="00A53A97"/>
    <w:rsid w:val="00A918FA"/>
    <w:rsid w:val="00A95CF1"/>
    <w:rsid w:val="00AA12B8"/>
    <w:rsid w:val="00AA7069"/>
    <w:rsid w:val="00AF7DAE"/>
    <w:rsid w:val="00BC695F"/>
    <w:rsid w:val="00C27873"/>
    <w:rsid w:val="00C9541B"/>
    <w:rsid w:val="00CC5413"/>
    <w:rsid w:val="00D047B8"/>
    <w:rsid w:val="00D65869"/>
    <w:rsid w:val="00E23CF4"/>
    <w:rsid w:val="00E72331"/>
    <w:rsid w:val="00E95593"/>
    <w:rsid w:val="00F20C8B"/>
    <w:rsid w:val="00F40C87"/>
    <w:rsid w:val="00F43C80"/>
    <w:rsid w:val="00FA1207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E316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316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E316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E316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95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83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7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7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6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5413"/>
    <w:pPr>
      <w:ind w:left="720"/>
      <w:contextualSpacing/>
    </w:pPr>
  </w:style>
  <w:style w:type="paragraph" w:styleId="Caption">
    <w:name w:val="caption"/>
    <w:basedOn w:val="Normal"/>
    <w:next w:val="Normal"/>
    <w:qFormat/>
    <w:rsid w:val="006978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E316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316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E316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E316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95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83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7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7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6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5413"/>
    <w:pPr>
      <w:ind w:left="720"/>
      <w:contextualSpacing/>
    </w:pPr>
  </w:style>
  <w:style w:type="paragraph" w:styleId="Caption">
    <w:name w:val="caption"/>
    <w:basedOn w:val="Normal"/>
    <w:next w:val="Normal"/>
    <w:qFormat/>
    <w:rsid w:val="006978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DF44-4199-46EE-A4E5-72A1CB1E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4</cp:revision>
  <dcterms:created xsi:type="dcterms:W3CDTF">2021-11-02T06:42:00Z</dcterms:created>
  <dcterms:modified xsi:type="dcterms:W3CDTF">2021-11-02T06:47:00Z</dcterms:modified>
</cp:coreProperties>
</file>