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7E82" w14:textId="1BD35A73" w:rsidR="000E7E3E" w:rsidRPr="00321E31" w:rsidRDefault="00321E31" w:rsidP="000E7E3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E101A"/>
          <w:sz w:val="22"/>
          <w:szCs w:val="22"/>
        </w:rPr>
      </w:pPr>
      <w:r w:rsidRPr="00321E31">
        <w:rPr>
          <w:rFonts w:ascii="Arial" w:hAnsi="Arial" w:cs="Arial"/>
          <w:b/>
          <w:color w:val="0E101A"/>
          <w:sz w:val="22"/>
          <w:szCs w:val="22"/>
        </w:rPr>
        <w:t>DO IONIC CHARACTERS HAVE AN IMPACT ON THE QUALITY OF MOLECULAR ORGANIC CRYSTALS</w:t>
      </w:r>
      <w:r w:rsidR="00A72694" w:rsidRPr="00321E31">
        <w:rPr>
          <w:rFonts w:ascii="Arial" w:hAnsi="Arial" w:cs="Arial"/>
          <w:b/>
          <w:color w:val="0E101A"/>
          <w:sz w:val="22"/>
          <w:szCs w:val="22"/>
        </w:rPr>
        <w:t>?</w:t>
      </w:r>
    </w:p>
    <w:p w14:paraId="27D90111" w14:textId="4415DDC3" w:rsidR="000E7E3E" w:rsidRPr="00A72694" w:rsidRDefault="000E7E3E" w:rsidP="000E7E3E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</w:pPr>
      <w:r w:rsidRPr="00A72694">
        <w:rPr>
          <w:rFonts w:ascii="Arial" w:hAnsi="Arial" w:cs="Arial"/>
          <w:b/>
          <w:bCs/>
          <w:sz w:val="20"/>
          <w:szCs w:val="20"/>
          <w:u w:val="single"/>
          <w:lang w:val="en-US"/>
        </w:rPr>
        <w:t>Oluwatoyin Akerele</w:t>
      </w:r>
      <w:r w:rsidRPr="00A72694">
        <w:rPr>
          <w:rFonts w:ascii="Arial" w:hAnsi="Arial" w:cs="Arial"/>
          <w:b/>
          <w:bCs/>
          <w:sz w:val="20"/>
          <w:szCs w:val="20"/>
          <w:u w:val="single"/>
          <w:vertAlign w:val="superscript"/>
          <w:lang w:val="en-US"/>
        </w:rPr>
        <w:t>1</w:t>
      </w:r>
      <w:r w:rsidRPr="00A72694">
        <w:rPr>
          <w:rFonts w:ascii="Arial" w:hAnsi="Arial" w:cs="Arial"/>
          <w:b/>
          <w:bCs/>
          <w:sz w:val="20"/>
          <w:szCs w:val="20"/>
          <w:lang w:val="en-US"/>
        </w:rPr>
        <w:t>, Catharine Esterhuysen,</w:t>
      </w:r>
      <w:r w:rsidRPr="00A72694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 xml:space="preserve">2 </w:t>
      </w:r>
      <w:r w:rsidRPr="00A72694">
        <w:rPr>
          <w:rFonts w:ascii="Arial" w:hAnsi="Arial" w:cs="Arial"/>
          <w:b/>
          <w:bCs/>
          <w:sz w:val="20"/>
          <w:szCs w:val="20"/>
          <w:lang w:val="en-US"/>
        </w:rPr>
        <w:t>Delia Haynes</w:t>
      </w:r>
      <w:r w:rsidRPr="00A72694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3</w:t>
      </w:r>
    </w:p>
    <w:p w14:paraId="4B0AB9B9" w14:textId="77777777" w:rsidR="000E7E3E" w:rsidRPr="00A72694" w:rsidRDefault="000E7E3E" w:rsidP="000E7E3E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  <w:lang w:val="en-US"/>
        </w:rPr>
      </w:pPr>
      <w:r w:rsidRPr="00A72694">
        <w:rPr>
          <w:rFonts w:ascii="Arial" w:hAnsi="Arial" w:cs="Arial"/>
          <w:sz w:val="20"/>
          <w:szCs w:val="20"/>
          <w:lang w:val="en-US"/>
        </w:rPr>
        <w:t>Stellenbosch University, Western cape, South Africa</w:t>
      </w:r>
    </w:p>
    <w:p w14:paraId="7583D229" w14:textId="77777777" w:rsidR="000E7E3E" w:rsidRPr="00A72694" w:rsidRDefault="005E1FE0" w:rsidP="000E7E3E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hyperlink r:id="rId5" w:history="1">
        <w:r w:rsidR="000E7E3E" w:rsidRPr="00A72694">
          <w:rPr>
            <w:rStyle w:val="Hyperlink"/>
            <w:rFonts w:ascii="Arial" w:hAnsi="Arial" w:cs="Arial"/>
            <w:sz w:val="20"/>
            <w:szCs w:val="20"/>
            <w:lang w:val="en-US"/>
          </w:rPr>
          <w:t>oa@sun.ac.za</w:t>
        </w:r>
      </w:hyperlink>
    </w:p>
    <w:p w14:paraId="5D225492" w14:textId="77777777" w:rsidR="000E7E3E" w:rsidRPr="00A72694" w:rsidRDefault="000E7E3E" w:rsidP="000E7E3E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  <w:lang w:val="en-US"/>
        </w:rPr>
      </w:pPr>
    </w:p>
    <w:p w14:paraId="0913519D" w14:textId="1974936D" w:rsidR="000E7E3E" w:rsidRPr="00A72694" w:rsidRDefault="000E7E3E" w:rsidP="00A72694">
      <w:pPr>
        <w:spacing w:line="276" w:lineRule="auto"/>
        <w:jc w:val="both"/>
        <w:rPr>
          <w:rFonts w:ascii="Arial" w:eastAsia="Times New Roman" w:hAnsi="Arial" w:cs="Arial"/>
          <w:color w:val="0E101A"/>
          <w:sz w:val="20"/>
          <w:szCs w:val="20"/>
          <w:lang w:val="en-US"/>
        </w:rPr>
      </w:pP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The importance of organic crystals in drug development, technology advancement</w:t>
      </w:r>
      <w:r w:rsidR="00DC34EA">
        <w:rPr>
          <w:rFonts w:ascii="Arial" w:eastAsia="Times New Roman" w:hAnsi="Arial" w:cs="Arial"/>
          <w:color w:val="0E101A"/>
          <w:sz w:val="20"/>
          <w:szCs w:val="20"/>
          <w:lang w:val="en-US"/>
        </w:rPr>
        <w:t>,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and </w:t>
      </w:r>
      <w:r w:rsidR="00B61E92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the 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development of materials owing to their unique properties</w:t>
      </w:r>
      <w:r w:rsidR="009F2BCE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</w:t>
      </w:r>
      <w:r w:rsidR="009F2BCE" w:rsidRPr="00CC22E0">
        <w:rPr>
          <w:rFonts w:ascii="Arial" w:eastAsia="Times New Roman" w:hAnsi="Arial" w:cs="Arial"/>
          <w:color w:val="0E101A"/>
          <w:lang w:val="en-US"/>
        </w:rPr>
        <w:t>cannot be over-emphasized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. But growing good-quality crystals ha</w:t>
      </w:r>
      <w:r w:rsidR="00B3713C"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s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been a challenge</w:t>
      </w:r>
      <w:r w:rsidR="009F2BCE">
        <w:rPr>
          <w:rFonts w:ascii="Arial" w:eastAsia="Times New Roman" w:hAnsi="Arial" w:cs="Arial"/>
          <w:color w:val="0E101A"/>
          <w:sz w:val="20"/>
          <w:szCs w:val="20"/>
          <w:lang w:val="en-US"/>
        </w:rPr>
        <w:t>, par</w:t>
      </w:r>
      <w:r w:rsidR="005E1FE0">
        <w:rPr>
          <w:rFonts w:ascii="Arial" w:eastAsia="Times New Roman" w:hAnsi="Arial" w:cs="Arial"/>
          <w:color w:val="0E101A"/>
          <w:sz w:val="20"/>
          <w:szCs w:val="20"/>
          <w:lang w:val="en-US"/>
        </w:rPr>
        <w:t>t</w:t>
      </w:r>
      <w:r w:rsidR="009F2BCE">
        <w:rPr>
          <w:rFonts w:ascii="Arial" w:eastAsia="Times New Roman" w:hAnsi="Arial" w:cs="Arial"/>
          <w:color w:val="0E101A"/>
          <w:sz w:val="20"/>
          <w:szCs w:val="20"/>
          <w:lang w:val="en-US"/>
        </w:rPr>
        <w:t>icularly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since the invention of X-</w:t>
      </w:r>
      <w:r w:rsidR="009F2BCE">
        <w:rPr>
          <w:rFonts w:ascii="Arial" w:eastAsia="Times New Roman" w:hAnsi="Arial" w:cs="Arial"/>
          <w:color w:val="0E101A"/>
          <w:sz w:val="20"/>
          <w:szCs w:val="20"/>
          <w:lang w:val="en-US"/>
        </w:rPr>
        <w:t>r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ay crystallography due to the complexity that surrounds crystal formation. Synthetic chemists often have an intuitive feeling that if they use a particular molecule as a co-</w:t>
      </w:r>
      <w:proofErr w:type="spellStart"/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crystallising</w:t>
      </w:r>
      <w:proofErr w:type="spellEnd"/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agent during </w:t>
      </w:r>
      <w:r w:rsidR="00FD73AC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the </w:t>
      </w:r>
      <w:proofErr w:type="spellStart"/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crystalli</w:t>
      </w:r>
      <w:r w:rsidR="00FD73AC">
        <w:rPr>
          <w:rFonts w:ascii="Arial" w:eastAsia="Times New Roman" w:hAnsi="Arial" w:cs="Arial"/>
          <w:color w:val="0E101A"/>
          <w:sz w:val="20"/>
          <w:szCs w:val="20"/>
          <w:lang w:val="en-US"/>
        </w:rPr>
        <w:t>s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ation</w:t>
      </w:r>
      <w:proofErr w:type="spellEnd"/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process, they will get good crystals. In fact, </w:t>
      </w:r>
      <w:proofErr w:type="spellStart"/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Etter</w:t>
      </w:r>
      <w:proofErr w:type="spellEnd"/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</w:t>
      </w:r>
      <w:r w:rsidRPr="00A72694">
        <w:rPr>
          <w:rFonts w:ascii="Arial" w:eastAsia="Times New Roman" w:hAnsi="Arial" w:cs="Arial"/>
          <w:i/>
          <w:iCs/>
          <w:color w:val="0E101A"/>
          <w:sz w:val="20"/>
          <w:szCs w:val="20"/>
          <w:lang w:val="en-US"/>
        </w:rPr>
        <w:t>et al.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state in their paper on crystal growth strategies for molecular crystals</w:t>
      </w:r>
      <w:r w:rsidR="00B3713C" w:rsidRPr="00A72694">
        <w:rPr>
          <w:rFonts w:ascii="Arial" w:eastAsia="Times New Roman" w:hAnsi="Arial" w:cs="Arial"/>
          <w:color w:val="0E101A"/>
          <w:sz w:val="20"/>
          <w:szCs w:val="20"/>
          <w:vertAlign w:val="superscript"/>
          <w:lang w:val="en-US"/>
        </w:rPr>
        <w:t>1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that inorganic salts with charged ions grow larger and higher quality crystals than neutral organic molecules. </w:t>
      </w:r>
      <w:r w:rsidR="00EF6DB1"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Similarly, t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here is </w:t>
      </w:r>
      <w:r w:rsidR="00EF6DB1"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an expectation that </w:t>
      </w:r>
      <w:r w:rsidR="009F2BCE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salts of </w:t>
      </w:r>
      <w:r w:rsidR="00EF6DB1"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organic compound</w:t>
      </w:r>
      <w:r w:rsidR="009F2BCE">
        <w:rPr>
          <w:rFonts w:ascii="Arial" w:eastAsia="Times New Roman" w:hAnsi="Arial" w:cs="Arial"/>
          <w:color w:val="0E101A"/>
          <w:sz w:val="20"/>
          <w:szCs w:val="20"/>
          <w:lang w:val="en-US"/>
        </w:rPr>
        <w:t>s</w:t>
      </w:r>
      <w:r w:rsidR="00EF6DB1"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will give better crystals than </w:t>
      </w:r>
      <w:r w:rsidR="009F2BCE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their 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neutral </w:t>
      </w:r>
      <w:r w:rsidR="009F2BCE">
        <w:rPr>
          <w:rFonts w:ascii="Arial" w:eastAsia="Times New Roman" w:hAnsi="Arial" w:cs="Arial"/>
          <w:color w:val="0E101A"/>
          <w:sz w:val="20"/>
          <w:szCs w:val="20"/>
          <w:lang w:val="en-US"/>
        </w:rPr>
        <w:t>counterpart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s.</w:t>
      </w:r>
      <w:r w:rsidR="00C808AD" w:rsidRPr="00A72694">
        <w:rPr>
          <w:rFonts w:ascii="Arial" w:eastAsia="Times New Roman" w:hAnsi="Arial" w:cs="Arial"/>
          <w:color w:val="0E101A"/>
          <w:sz w:val="20"/>
          <w:szCs w:val="20"/>
          <w:vertAlign w:val="superscript"/>
          <w:lang w:val="en-US"/>
        </w:rPr>
        <w:t xml:space="preserve"> 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In this project, we investigate multi-component crystals (salts and co-crystals) to assess the link (if any) between the </w:t>
      </w:r>
      <w:r w:rsidR="00321E31">
        <w:rPr>
          <w:rFonts w:ascii="Arial" w:eastAsia="Times New Roman" w:hAnsi="Arial" w:cs="Arial"/>
          <w:color w:val="0E101A"/>
          <w:sz w:val="20"/>
          <w:szCs w:val="20"/>
          <w:lang w:val="en-US"/>
        </w:rPr>
        <w:t>ionic characters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of the components and the quality of crystals obtained experimentally.</w:t>
      </w:r>
    </w:p>
    <w:p w14:paraId="452EAF14" w14:textId="6336D103" w:rsidR="000E7E3E" w:rsidRPr="00A72694" w:rsidRDefault="000E7E3E" w:rsidP="00A72694">
      <w:pPr>
        <w:spacing w:after="0" w:line="276" w:lineRule="auto"/>
        <w:jc w:val="both"/>
        <w:rPr>
          <w:rFonts w:ascii="Arial" w:eastAsia="Times New Roman" w:hAnsi="Arial" w:cs="Arial"/>
          <w:color w:val="0E101A"/>
          <w:sz w:val="20"/>
          <w:szCs w:val="20"/>
          <w:lang w:val="en-US"/>
        </w:rPr>
      </w:pP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The study reveals that the interaction energ</w:t>
      </w:r>
      <w:r w:rsidR="00EF6DB1"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ies between components in 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salts </w:t>
      </w:r>
      <w:r w:rsidR="00EF6DB1"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are greater 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than co-crystals, </w:t>
      </w:r>
      <w:r w:rsidR="00EF6DB1"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suggesting that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salts </w:t>
      </w:r>
      <w:r w:rsidR="00EF6DB1"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are 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more stable than co-crystals. </w:t>
      </w:r>
      <w:r w:rsidR="009D1CB4">
        <w:rPr>
          <w:rFonts w:ascii="Arial" w:eastAsia="Times New Roman" w:hAnsi="Arial" w:cs="Arial"/>
          <w:color w:val="0E101A"/>
          <w:sz w:val="20"/>
          <w:szCs w:val="20"/>
          <w:lang w:val="en-US"/>
        </w:rPr>
        <w:t>A s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imilar observation</w:t>
      </w:r>
      <w:r w:rsidR="00EF6DB1"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w</w:t>
      </w:r>
      <w:r w:rsidR="009D1CB4">
        <w:rPr>
          <w:rFonts w:ascii="Arial" w:eastAsia="Times New Roman" w:hAnsi="Arial" w:cs="Arial"/>
          <w:color w:val="0E101A"/>
          <w:sz w:val="20"/>
          <w:szCs w:val="20"/>
          <w:lang w:val="en-US"/>
        </w:rPr>
        <w:t>as</w:t>
      </w:r>
      <w:r w:rsidR="00EF6DB1"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obtained for 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the lattice energies, </w:t>
      </w:r>
      <w:r w:rsidR="00233AF0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the 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free energy of interactions, electrostatic nature, </w:t>
      </w:r>
      <w:proofErr w:type="spellStart"/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polari</w:t>
      </w:r>
      <w:r w:rsidR="00FD73AC">
        <w:rPr>
          <w:rFonts w:ascii="Arial" w:eastAsia="Times New Roman" w:hAnsi="Arial" w:cs="Arial"/>
          <w:color w:val="0E101A"/>
          <w:sz w:val="20"/>
          <w:szCs w:val="20"/>
          <w:lang w:val="en-US"/>
        </w:rPr>
        <w:t>s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ation</w:t>
      </w:r>
      <w:proofErr w:type="spellEnd"/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energy, and the strength</w:t>
      </w:r>
      <w:r w:rsidR="00EF6DB1"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s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of </w:t>
      </w:r>
      <w:r w:rsidR="00EF6DB1"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hydrogen bond donor 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and </w:t>
      </w:r>
      <w:r w:rsidR="00EF6DB1"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hydrogen bond acceptor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, which means the presence of ionic components makes these interactions stronger and thereby </w:t>
      </w:r>
      <w:proofErr w:type="spellStart"/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stabili</w:t>
      </w:r>
      <w:r w:rsidR="00FD73AC">
        <w:rPr>
          <w:rFonts w:ascii="Arial" w:eastAsia="Times New Roman" w:hAnsi="Arial" w:cs="Arial"/>
          <w:color w:val="0E101A"/>
          <w:sz w:val="20"/>
          <w:szCs w:val="20"/>
          <w:lang w:val="en-US"/>
        </w:rPr>
        <w:t>s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e</w:t>
      </w:r>
      <w:proofErr w:type="spellEnd"/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the multi-component</w:t>
      </w:r>
      <w:r w:rsidR="00EF6DB1"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crystal</w:t>
      </w:r>
      <w:r w:rsidR="00321E31">
        <w:rPr>
          <w:rFonts w:ascii="Arial" w:eastAsia="Times New Roman" w:hAnsi="Arial" w:cs="Arial"/>
          <w:color w:val="0E101A"/>
          <w:sz w:val="20"/>
          <w:szCs w:val="20"/>
          <w:lang w:val="en-US"/>
        </w:rPr>
        <w:t>s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. However, the strength of these interactions in salts do</w:t>
      </w:r>
      <w:r w:rsidR="00EF6DB1"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es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not automatically translate into a good-quality crystal</w:t>
      </w:r>
      <w:r w:rsidR="009D1CB4">
        <w:rPr>
          <w:rFonts w:ascii="Arial" w:eastAsia="Times New Roman" w:hAnsi="Arial" w:cs="Arial"/>
          <w:color w:val="0E101A"/>
          <w:sz w:val="20"/>
          <w:szCs w:val="20"/>
          <w:lang w:val="en-US"/>
        </w:rPr>
        <w:t>,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as we observed both good and </w:t>
      </w:r>
      <w:r w:rsidR="009F2BCE">
        <w:rPr>
          <w:rFonts w:ascii="Arial" w:eastAsia="Times New Roman" w:hAnsi="Arial" w:cs="Arial"/>
          <w:color w:val="0E101A"/>
          <w:sz w:val="20"/>
          <w:szCs w:val="20"/>
          <w:lang w:val="en-US"/>
        </w:rPr>
        <w:t>poor-quality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crystals of salts and co-crystals. </w:t>
      </w:r>
      <w:r w:rsidR="00321E31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The </w:t>
      </w:r>
      <w:proofErr w:type="spellStart"/>
      <w:r w:rsidR="00321E31">
        <w:rPr>
          <w:rFonts w:ascii="Arial" w:eastAsia="Times New Roman" w:hAnsi="Arial" w:cs="Arial"/>
          <w:color w:val="0E101A"/>
          <w:sz w:val="20"/>
          <w:szCs w:val="20"/>
          <w:lang w:val="en-US"/>
        </w:rPr>
        <w:t>m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osaicity</w:t>
      </w:r>
      <w:proofErr w:type="spellEnd"/>
      <w:r w:rsidR="00321E31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, which is 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an indication of </w:t>
      </w:r>
      <w:r w:rsidR="00E82B3B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a 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crystal</w:t>
      </w:r>
      <w:r w:rsidR="00E82B3B">
        <w:rPr>
          <w:rFonts w:ascii="Arial" w:eastAsia="Times New Roman" w:hAnsi="Arial" w:cs="Arial"/>
          <w:color w:val="0E101A"/>
          <w:sz w:val="20"/>
          <w:szCs w:val="20"/>
          <w:lang w:val="en-US"/>
        </w:rPr>
        <w:t>’</w:t>
      </w:r>
      <w:r w:rsidR="00233AF0">
        <w:rPr>
          <w:rFonts w:ascii="Arial" w:eastAsia="Times New Roman" w:hAnsi="Arial" w:cs="Arial"/>
          <w:color w:val="0E101A"/>
          <w:sz w:val="20"/>
          <w:szCs w:val="20"/>
          <w:lang w:val="en-US"/>
        </w:rPr>
        <w:t>s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quality</w:t>
      </w:r>
      <w:r w:rsidR="00321E31">
        <w:rPr>
          <w:rFonts w:ascii="Arial" w:eastAsia="Times New Roman" w:hAnsi="Arial" w:cs="Arial"/>
          <w:color w:val="0E101A"/>
          <w:sz w:val="20"/>
          <w:szCs w:val="20"/>
          <w:lang w:val="en-US"/>
        </w:rPr>
        <w:t>, is used</w:t>
      </w:r>
      <w:r w:rsidR="000C76C6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to</w:t>
      </w:r>
      <w:r w:rsidR="00321E31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</w:t>
      </w:r>
      <w:r w:rsidR="000C76C6">
        <w:rPr>
          <w:rFonts w:ascii="Arial" w:hAnsi="Arial" w:cs="Arial"/>
          <w:color w:val="0E101A"/>
          <w:sz w:val="20"/>
          <w:szCs w:val="20"/>
          <w:shd w:val="clear" w:color="auto" w:fill="FFFFFF"/>
        </w:rPr>
        <w:t xml:space="preserve">classify crystals </w:t>
      </w:r>
      <w:r w:rsidR="009F2BCE">
        <w:rPr>
          <w:rFonts w:ascii="Arial" w:hAnsi="Arial" w:cs="Arial"/>
          <w:color w:val="0E101A"/>
          <w:sz w:val="20"/>
          <w:szCs w:val="20"/>
          <w:shd w:val="clear" w:color="auto" w:fill="FFFFFF"/>
        </w:rPr>
        <w:t>according to quality.</w:t>
      </w:r>
      <w:r w:rsidR="000C76C6">
        <w:rPr>
          <w:rFonts w:ascii="Arial" w:hAnsi="Arial" w:cs="Arial"/>
          <w:color w:val="0E101A"/>
          <w:sz w:val="20"/>
          <w:szCs w:val="20"/>
          <w:shd w:val="clear" w:color="auto" w:fill="FFFFFF"/>
        </w:rPr>
        <w:t xml:space="preserve"> 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The lattice energy</w:t>
      </w:r>
      <w:r w:rsidR="001854C0"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,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which is often used to predict the stability of crystal structure</w:t>
      </w:r>
      <w:r w:rsidR="001854C0"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,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does not correlate with the quality of crystals obtained experimentally</w:t>
      </w:r>
      <w:r w:rsidR="009F2BCE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either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. So, the quality of crystals is not necessarily associated with the strength of interactions in salts or the ionic nature of</w:t>
      </w:r>
      <w:r w:rsidR="00321E31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 the components of 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salts but rather </w:t>
      </w:r>
      <w:r w:rsidR="00321E31">
        <w:rPr>
          <w:rFonts w:ascii="Arial" w:eastAsia="Times New Roman" w:hAnsi="Arial" w:cs="Arial"/>
          <w:color w:val="0E101A"/>
          <w:sz w:val="20"/>
          <w:szCs w:val="20"/>
          <w:lang w:val="en-US"/>
        </w:rPr>
        <w:t xml:space="preserve">a </w:t>
      </w: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>combination of different factors.</w:t>
      </w:r>
    </w:p>
    <w:p w14:paraId="24A690B0" w14:textId="62AA5F43" w:rsidR="000E7E3E" w:rsidRPr="00A72694" w:rsidRDefault="000E7E3E" w:rsidP="000E7E3E">
      <w:pPr>
        <w:jc w:val="both"/>
        <w:rPr>
          <w:rFonts w:ascii="Arial" w:eastAsia="Times New Roman" w:hAnsi="Arial" w:cs="Arial"/>
          <w:color w:val="0E101A"/>
          <w:sz w:val="20"/>
          <w:szCs w:val="20"/>
          <w:lang w:val="en-US"/>
        </w:rPr>
      </w:pPr>
    </w:p>
    <w:p w14:paraId="7825BDEA" w14:textId="37C0E0C5" w:rsidR="000E7E3E" w:rsidRPr="00A72694" w:rsidRDefault="000E7E3E" w:rsidP="000E7E3E">
      <w:pPr>
        <w:jc w:val="both"/>
        <w:rPr>
          <w:rFonts w:ascii="Arial" w:eastAsia="Times New Roman" w:hAnsi="Arial" w:cs="Arial"/>
          <w:color w:val="0E101A"/>
          <w:sz w:val="20"/>
          <w:szCs w:val="20"/>
          <w:lang w:val="en-US"/>
        </w:rPr>
      </w:pPr>
      <w:r w:rsidRPr="00A72694">
        <w:rPr>
          <w:rFonts w:ascii="Arial" w:eastAsia="Times New Roman" w:hAnsi="Arial" w:cs="Arial"/>
          <w:color w:val="0E101A"/>
          <w:sz w:val="20"/>
          <w:szCs w:val="20"/>
          <w:lang w:val="en-US"/>
        </w:rPr>
        <w:tab/>
      </w:r>
      <w:r w:rsidR="003A4C23" w:rsidRPr="00A72694">
        <w:rPr>
          <w:rFonts w:ascii="Arial" w:eastAsia="Times New Roman" w:hAnsi="Arial" w:cs="Arial"/>
          <w:noProof/>
          <w:color w:val="0E101A"/>
          <w:sz w:val="20"/>
          <w:szCs w:val="20"/>
          <w:lang w:val="en-US"/>
        </w:rPr>
        <w:drawing>
          <wp:inline distT="0" distB="0" distL="0" distR="0" wp14:anchorId="7A0700EA" wp14:editId="076FAF72">
            <wp:extent cx="3168000" cy="199937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758" cy="20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BAA3B7" w14:textId="2AD209B2" w:rsidR="000E7E3E" w:rsidRPr="00A72694" w:rsidRDefault="003A4C23" w:rsidP="00A72694">
      <w:pPr>
        <w:ind w:firstLine="720"/>
        <w:jc w:val="both"/>
        <w:rPr>
          <w:rFonts w:ascii="Arial" w:eastAsia="Times New Roman" w:hAnsi="Arial" w:cs="Arial"/>
          <w:color w:val="0E101A"/>
          <w:sz w:val="16"/>
          <w:szCs w:val="16"/>
          <w:lang w:val="en-US"/>
        </w:rPr>
      </w:pPr>
      <w:r w:rsidRPr="00A72694">
        <w:rPr>
          <w:rFonts w:ascii="Arial" w:eastAsia="Times New Roman" w:hAnsi="Arial" w:cs="Arial"/>
          <w:color w:val="0E101A"/>
          <w:sz w:val="16"/>
          <w:szCs w:val="16"/>
          <w:lang w:val="en-US"/>
        </w:rPr>
        <w:t xml:space="preserve">Figure 1: Interaction energy in solvent phase vs </w:t>
      </w:r>
      <w:proofErr w:type="spellStart"/>
      <w:r w:rsidRPr="00A72694">
        <w:rPr>
          <w:rFonts w:ascii="Arial" w:eastAsia="Times New Roman" w:hAnsi="Arial" w:cs="Arial"/>
          <w:color w:val="0E101A"/>
          <w:sz w:val="16"/>
          <w:szCs w:val="16"/>
          <w:lang w:val="en-US"/>
        </w:rPr>
        <w:t>mosaicity</w:t>
      </w:r>
      <w:proofErr w:type="spellEnd"/>
    </w:p>
    <w:p w14:paraId="54722070" w14:textId="77777777" w:rsidR="00D56A89" w:rsidRPr="00A72694" w:rsidRDefault="00D56A89" w:rsidP="00E82B3B">
      <w:pPr>
        <w:jc w:val="both"/>
        <w:rPr>
          <w:rFonts w:ascii="Arial" w:eastAsia="Times New Roman" w:hAnsi="Arial" w:cs="Arial"/>
          <w:color w:val="0E101A"/>
          <w:sz w:val="20"/>
          <w:szCs w:val="20"/>
          <w:lang w:val="en-US"/>
        </w:rPr>
      </w:pPr>
    </w:p>
    <w:p w14:paraId="4813F84C" w14:textId="215B2736" w:rsidR="00317588" w:rsidRDefault="000E7E3E" w:rsidP="00D56A8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A72694">
        <w:rPr>
          <w:rFonts w:ascii="Arial" w:hAnsi="Arial" w:cs="Arial"/>
          <w:sz w:val="18"/>
          <w:szCs w:val="18"/>
          <w:lang w:val="en-US"/>
        </w:rPr>
        <w:t>Etter</w:t>
      </w:r>
      <w:proofErr w:type="spellEnd"/>
      <w:r w:rsidRPr="00A72694">
        <w:rPr>
          <w:rFonts w:ascii="Arial" w:hAnsi="Arial" w:cs="Arial"/>
          <w:sz w:val="18"/>
          <w:szCs w:val="18"/>
          <w:lang w:val="en-US"/>
        </w:rPr>
        <w:t xml:space="preserve">, M.C., Jahn, D. A., and Donahue, B.S.  1986. </w:t>
      </w:r>
      <w:r w:rsidRPr="00A72694">
        <w:rPr>
          <w:rFonts w:ascii="Arial" w:hAnsi="Arial" w:cs="Arial"/>
          <w:i/>
          <w:iCs/>
          <w:sz w:val="18"/>
          <w:szCs w:val="18"/>
          <w:lang w:val="en-US"/>
        </w:rPr>
        <w:t xml:space="preserve">J. </w:t>
      </w:r>
      <w:proofErr w:type="spellStart"/>
      <w:r w:rsidRPr="00A72694">
        <w:rPr>
          <w:rFonts w:ascii="Arial" w:hAnsi="Arial" w:cs="Arial"/>
          <w:i/>
          <w:iCs/>
          <w:sz w:val="18"/>
          <w:szCs w:val="18"/>
          <w:lang w:val="en-US"/>
        </w:rPr>
        <w:t>Cryst</w:t>
      </w:r>
      <w:proofErr w:type="spellEnd"/>
      <w:r w:rsidRPr="00A72694">
        <w:rPr>
          <w:rFonts w:ascii="Arial" w:hAnsi="Arial" w:cs="Arial"/>
          <w:i/>
          <w:iCs/>
          <w:sz w:val="18"/>
          <w:szCs w:val="18"/>
          <w:lang w:val="en-US"/>
        </w:rPr>
        <w:t>. Growth,</w:t>
      </w:r>
      <w:r w:rsidRPr="00A72694">
        <w:rPr>
          <w:rFonts w:ascii="Arial" w:hAnsi="Arial" w:cs="Arial"/>
          <w:sz w:val="18"/>
          <w:szCs w:val="18"/>
          <w:lang w:val="en-US"/>
        </w:rPr>
        <w:t xml:space="preserve"> 76, 645-65</w:t>
      </w:r>
    </w:p>
    <w:sectPr w:rsidR="00317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D1828"/>
    <w:multiLevelType w:val="hybridMultilevel"/>
    <w:tmpl w:val="7F487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B3A0E"/>
    <w:multiLevelType w:val="hybridMultilevel"/>
    <w:tmpl w:val="8D569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3E"/>
    <w:rsid w:val="000C76C6"/>
    <w:rsid w:val="000E7E3E"/>
    <w:rsid w:val="001854C0"/>
    <w:rsid w:val="00233AF0"/>
    <w:rsid w:val="002A48A4"/>
    <w:rsid w:val="00317588"/>
    <w:rsid w:val="00321E31"/>
    <w:rsid w:val="0032475F"/>
    <w:rsid w:val="003A4C23"/>
    <w:rsid w:val="003C4CB2"/>
    <w:rsid w:val="005E1FE0"/>
    <w:rsid w:val="009D1CB4"/>
    <w:rsid w:val="009F2BCE"/>
    <w:rsid w:val="00A72694"/>
    <w:rsid w:val="00A817BF"/>
    <w:rsid w:val="00B3713C"/>
    <w:rsid w:val="00B61E92"/>
    <w:rsid w:val="00C808AD"/>
    <w:rsid w:val="00D56A89"/>
    <w:rsid w:val="00DC34EA"/>
    <w:rsid w:val="00E55871"/>
    <w:rsid w:val="00E82B3B"/>
    <w:rsid w:val="00EF6DB1"/>
    <w:rsid w:val="00F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4FBE6"/>
  <w15:chartTrackingRefBased/>
  <w15:docId w15:val="{6543C7CD-395A-4B49-B8FA-6A500B62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3E"/>
    <w:rPr>
      <w:lang w:val="en-Z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17BF"/>
    <w:pPr>
      <w:keepNext/>
      <w:keepLines/>
      <w:spacing w:after="240" w:line="240" w:lineRule="auto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817BF"/>
    <w:pPr>
      <w:keepNext/>
      <w:keepLines/>
      <w:spacing w:before="120" w:after="120" w:line="240" w:lineRule="auto"/>
      <w:contextualSpacing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817BF"/>
    <w:pPr>
      <w:keepNext/>
      <w:keepLines/>
      <w:spacing w:after="0" w:line="240" w:lineRule="auto"/>
      <w:outlineLvl w:val="3"/>
    </w:pPr>
    <w:rPr>
      <w:rFonts w:ascii="Arial" w:eastAsiaTheme="majorEastAsia" w:hAnsi="Arial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817BF"/>
    <w:rPr>
      <w:rFonts w:ascii="Arial" w:eastAsiaTheme="majorEastAsia" w:hAnsi="Arial" w:cstheme="majorBidi"/>
      <w:iCs/>
      <w:sz w:val="24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rsid w:val="00A817BF"/>
    <w:rPr>
      <w:rFonts w:ascii="Arial" w:eastAsiaTheme="majorEastAsia" w:hAnsi="Arial" w:cstheme="majorBidi"/>
      <w:b/>
      <w:i/>
      <w:sz w:val="24"/>
      <w:szCs w:val="24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817BF"/>
    <w:rPr>
      <w:rFonts w:ascii="Arial" w:eastAsiaTheme="majorEastAsia" w:hAnsi="Arial" w:cstheme="majorBidi"/>
      <w:b/>
      <w:sz w:val="32"/>
      <w:szCs w:val="32"/>
      <w:lang w:val="en-ZA"/>
    </w:rPr>
  </w:style>
  <w:style w:type="character" w:styleId="Hyperlink">
    <w:name w:val="Hyperlink"/>
    <w:basedOn w:val="DefaultParagraphFont"/>
    <w:uiPriority w:val="99"/>
    <w:unhideWhenUsed/>
    <w:rsid w:val="000E7E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E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a@su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Akerele, Oluwatoyin [oa@sun.ac.za]</dc:creator>
  <cp:keywords/>
  <dc:description/>
  <cp:lastModifiedBy>Akerele, Oluwatoyin [oa@sun.ac.za]</cp:lastModifiedBy>
  <cp:revision>3</cp:revision>
  <dcterms:created xsi:type="dcterms:W3CDTF">2021-10-18T14:17:00Z</dcterms:created>
  <dcterms:modified xsi:type="dcterms:W3CDTF">2021-10-18T14:20:00Z</dcterms:modified>
</cp:coreProperties>
</file>