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7A45" w14:textId="433167AA" w:rsidR="0065340D" w:rsidRDefault="006D7D5F" w:rsidP="00EF28F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MACROBUTTON MTEditEquationSection2 </w:instrText>
      </w:r>
      <w:r w:rsidR="00E267CD" w:rsidRPr="00E267CD">
        <w:rPr>
          <w:rStyle w:val="MTEquationSection"/>
        </w:rPr>
        <w:instrText>Equation Chapter 1 Section 1</w:instrText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MTEqn \r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MTSec \r 1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MTChap \r 1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end"/>
      </w:r>
      <w:r w:rsidR="004814F4" w:rsidRPr="004814F4">
        <w:rPr>
          <w:rFonts w:asciiTheme="minorHAnsi" w:hAnsiTheme="minorHAnsi" w:cstheme="minorHAnsi"/>
          <w:b/>
          <w:sz w:val="28"/>
          <w:lang w:val="en-GB"/>
        </w:rPr>
        <w:t xml:space="preserve"> </w:t>
      </w:r>
      <w:r w:rsidR="004814F4">
        <w:rPr>
          <w:b/>
          <w:bCs/>
          <w:color w:val="000000"/>
          <w:sz w:val="28"/>
          <w:szCs w:val="28"/>
          <w:lang w:val="en-GB"/>
        </w:rPr>
        <w:t>H</w:t>
      </w:r>
      <w:r w:rsidR="004814F4" w:rsidRPr="004814F4">
        <w:rPr>
          <w:b/>
          <w:bCs/>
          <w:color w:val="000000"/>
          <w:sz w:val="28"/>
          <w:szCs w:val="28"/>
          <w:lang w:val="en-GB"/>
        </w:rPr>
        <w:t>ydrogen and halogen bonds involving Au(I) complexes</w:t>
      </w:r>
    </w:p>
    <w:p w14:paraId="06408DD9" w14:textId="77777777" w:rsidR="00EF28F5" w:rsidRPr="00654B33" w:rsidRDefault="00EF28F5" w:rsidP="00EF28F5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758E7D12" w14:textId="381E5D5B" w:rsidR="00AE349D" w:rsidRPr="00654B33" w:rsidRDefault="004814F4" w:rsidP="00F20A8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vertAlign w:val="superscript"/>
        </w:rPr>
      </w:pPr>
      <w:r>
        <w:rPr>
          <w:b/>
          <w:bCs/>
          <w:color w:val="000000"/>
          <w:sz w:val="20"/>
          <w:szCs w:val="20"/>
          <w:u w:val="single"/>
        </w:rPr>
        <w:t>Catharine Esterhuysen</w:t>
      </w:r>
      <w:r w:rsidR="009D1122" w:rsidRPr="00654B33">
        <w:rPr>
          <w:bCs/>
          <w:color w:val="000000"/>
          <w:sz w:val="20"/>
          <w:szCs w:val="20"/>
          <w:vertAlign w:val="superscript"/>
        </w:rPr>
        <w:t>1</w:t>
      </w:r>
    </w:p>
    <w:p w14:paraId="76610110" w14:textId="77777777" w:rsidR="00A974FA" w:rsidRDefault="00A974FA" w:rsidP="00160B67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086839ED" w14:textId="23F9F809" w:rsidR="00F20A8D" w:rsidRPr="00654B33" w:rsidRDefault="003319B1" w:rsidP="004814F4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 w:rsidRPr="00654B33">
        <w:rPr>
          <w:b/>
          <w:bCs/>
          <w:color w:val="000000"/>
          <w:sz w:val="16"/>
          <w:szCs w:val="16"/>
        </w:rPr>
        <w:t xml:space="preserve"> </w:t>
      </w:r>
      <w:r w:rsidR="009D1122" w:rsidRPr="00654B33">
        <w:rPr>
          <w:bCs/>
          <w:i/>
          <w:color w:val="000000"/>
          <w:sz w:val="16"/>
          <w:szCs w:val="16"/>
          <w:vertAlign w:val="superscript"/>
        </w:rPr>
        <w:t>1</w:t>
      </w:r>
      <w:r w:rsidR="00E9391D" w:rsidRPr="00654B33">
        <w:rPr>
          <w:i/>
          <w:iCs/>
          <w:color w:val="000000"/>
          <w:sz w:val="16"/>
          <w:szCs w:val="16"/>
        </w:rPr>
        <w:t xml:space="preserve"> </w:t>
      </w:r>
      <w:r w:rsidR="00F20A8D" w:rsidRPr="00654B33">
        <w:rPr>
          <w:i/>
          <w:iCs/>
          <w:color w:val="000000"/>
          <w:sz w:val="16"/>
          <w:szCs w:val="16"/>
        </w:rPr>
        <w:t>I</w:t>
      </w:r>
      <w:r w:rsidR="004814F4" w:rsidRPr="004814F4">
        <w:rPr>
          <w:rFonts w:asciiTheme="minorHAnsi" w:hAnsiTheme="minorHAnsi" w:cstheme="minorHAnsi"/>
          <w:sz w:val="18"/>
        </w:rPr>
        <w:t xml:space="preserve"> </w:t>
      </w:r>
      <w:r w:rsidR="004814F4" w:rsidRPr="004814F4">
        <w:rPr>
          <w:i/>
          <w:iCs/>
          <w:color w:val="000000"/>
          <w:sz w:val="16"/>
          <w:szCs w:val="16"/>
        </w:rPr>
        <w:t>Department of Chemistry and Polymer Science, Stellenbosch University, Matieland, Stellenbosch, 7602, South Africa</w:t>
      </w:r>
      <w:r w:rsidR="00F20A8D" w:rsidRPr="00654B33">
        <w:rPr>
          <w:i/>
          <w:iCs/>
          <w:color w:val="000000"/>
          <w:sz w:val="16"/>
          <w:szCs w:val="16"/>
        </w:rPr>
        <w:t xml:space="preserve">   </w:t>
      </w:r>
    </w:p>
    <w:p w14:paraId="2182F7E4" w14:textId="486F39FE" w:rsidR="00160B67" w:rsidRPr="00654B33" w:rsidRDefault="00A974FA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Corresponding a</w:t>
      </w:r>
      <w:r w:rsidR="00160B67" w:rsidRPr="00654B33">
        <w:rPr>
          <w:i/>
          <w:iCs/>
          <w:color w:val="000000"/>
          <w:sz w:val="16"/>
          <w:szCs w:val="16"/>
        </w:rPr>
        <w:t xml:space="preserve">uthor e-mail address: </w:t>
      </w:r>
      <w:r w:rsidR="004814F4">
        <w:rPr>
          <w:i/>
          <w:iCs/>
          <w:color w:val="000000"/>
          <w:sz w:val="16"/>
          <w:szCs w:val="16"/>
        </w:rPr>
        <w:t>ce</w:t>
      </w:r>
      <w:r w:rsidR="00F20A8D" w:rsidRPr="00654B33">
        <w:rPr>
          <w:i/>
          <w:iCs/>
          <w:color w:val="000000"/>
          <w:sz w:val="16"/>
          <w:szCs w:val="16"/>
        </w:rPr>
        <w:t>@</w:t>
      </w:r>
      <w:r w:rsidR="004814F4">
        <w:rPr>
          <w:i/>
          <w:iCs/>
          <w:color w:val="000000"/>
          <w:sz w:val="16"/>
          <w:szCs w:val="16"/>
        </w:rPr>
        <w:t>sun</w:t>
      </w:r>
      <w:r w:rsidR="00F20A8D" w:rsidRPr="00654B33">
        <w:rPr>
          <w:i/>
          <w:iCs/>
          <w:color w:val="000000"/>
          <w:sz w:val="16"/>
          <w:szCs w:val="16"/>
        </w:rPr>
        <w:t>.ac.za</w:t>
      </w:r>
    </w:p>
    <w:p w14:paraId="386CB88A" w14:textId="77777777" w:rsidR="0065340D" w:rsidRPr="00654B33" w:rsidRDefault="0065340D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</w:p>
    <w:p w14:paraId="3DF0651B" w14:textId="0D957A25" w:rsidR="00160B67" w:rsidRPr="00654B33" w:rsidRDefault="00F20A8D" w:rsidP="00160B6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654B33">
        <w:rPr>
          <w:b/>
          <w:bCs/>
          <w:color w:val="000000"/>
          <w:sz w:val="20"/>
          <w:szCs w:val="20"/>
        </w:rPr>
        <w:t>1. Introduction</w:t>
      </w:r>
    </w:p>
    <w:p w14:paraId="4A638C3B" w14:textId="77777777" w:rsidR="0065340D" w:rsidRPr="00654B33" w:rsidRDefault="0065340D" w:rsidP="00160B6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3D7B4F92" w14:textId="729C1ADE" w:rsidR="00123911" w:rsidRPr="00123911" w:rsidRDefault="0034165F" w:rsidP="001C24C9">
      <w:pPr>
        <w:pStyle w:val="MTDisplayEquation"/>
        <w:jc w:val="both"/>
      </w:pPr>
      <w:r>
        <w:t xml:space="preserve">The most challenging aspect </w:t>
      </w:r>
      <w:r w:rsidR="006516BB">
        <w:t xml:space="preserve">in understanding the </w:t>
      </w:r>
      <w:r w:rsidR="007E27CA">
        <w:t>properties</w:t>
      </w:r>
      <w:r w:rsidR="007E27CA">
        <w:t xml:space="preserve"> </w:t>
      </w:r>
      <w:r w:rsidR="006516BB">
        <w:t xml:space="preserve">of materials in the solid state is to identify the role </w:t>
      </w:r>
      <w:r w:rsidR="007E27CA">
        <w:t>that</w:t>
      </w:r>
      <w:r w:rsidR="009D69C6">
        <w:t xml:space="preserve"> </w:t>
      </w:r>
      <w:r w:rsidR="006516BB">
        <w:t>intermolecular interactions</w:t>
      </w:r>
      <w:r w:rsidR="009D69C6">
        <w:t xml:space="preserve"> </w:t>
      </w:r>
      <w:r w:rsidR="007E27CA">
        <w:t xml:space="preserve">play </w:t>
      </w:r>
      <w:r w:rsidR="009D69C6">
        <w:t>in their</w:t>
      </w:r>
      <w:r w:rsidR="007E27CA" w:rsidRPr="007E27CA">
        <w:t xml:space="preserve"> </w:t>
      </w:r>
      <w:r w:rsidR="007E27CA">
        <w:t>behaviour</w:t>
      </w:r>
      <w:r w:rsidR="009D69C6">
        <w:t>.</w:t>
      </w:r>
      <w:r w:rsidR="006516BB">
        <w:t xml:space="preserve"> </w:t>
      </w:r>
      <w:r w:rsidR="00123911" w:rsidRPr="00123911">
        <w:t xml:space="preserve">This has been further complicated in recent years by the realisation that close contacts between two electronegative atoms are not necessarily repulsive. For instance, in halogen bonding formally negatively-charged halogens form attractive interactions with other electronegative species through a positively-charged region on the halogen, known as a </w:t>
      </w:r>
      <w:r w:rsidR="00123911" w:rsidRPr="00123911">
        <w:sym w:font="Symbol" w:char="F073"/>
      </w:r>
      <w:r w:rsidR="00123911" w:rsidRPr="00123911">
        <w:t xml:space="preserve">-hole [1]. These interactions are further strengthened by polarisation and dispersion. Similarly, dispersion interactions lead to aurophilic interactions between formally positively-charged gold centres in complexes [2].  </w:t>
      </w:r>
    </w:p>
    <w:p w14:paraId="5274C352" w14:textId="38388936" w:rsidR="00A9295F" w:rsidRDefault="00BE279C" w:rsidP="00123911">
      <w:pPr>
        <w:pStyle w:val="MTDisplayEquation"/>
      </w:pPr>
      <w:r>
        <w:tab/>
      </w:r>
    </w:p>
    <w:p w14:paraId="647612E7" w14:textId="77777777" w:rsidR="00592806" w:rsidRDefault="00214CB1" w:rsidP="00160B6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2. </w:t>
      </w:r>
      <w:r w:rsidR="00914CA2">
        <w:rPr>
          <w:b/>
          <w:color w:val="000000"/>
          <w:sz w:val="20"/>
          <w:szCs w:val="20"/>
        </w:rPr>
        <w:t>Results</w:t>
      </w:r>
    </w:p>
    <w:p w14:paraId="20C01A43" w14:textId="77777777" w:rsidR="00F9475E" w:rsidRDefault="00F9475E" w:rsidP="00160B6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2B412FF7" w14:textId="1CD1FFFA" w:rsidR="00490988" w:rsidRDefault="00123911" w:rsidP="001C24C9">
      <w:pPr>
        <w:pStyle w:val="MTDisplayEquation"/>
        <w:jc w:val="both"/>
      </w:pPr>
      <w:r w:rsidRPr="00123911">
        <w:t xml:space="preserve">In this work we show that the ligands in a range of Au(I) complexes affect the relative electrophilicity of the gold centre, which in extreme cases enables the gold to behave as </w:t>
      </w:r>
      <w:r w:rsidR="00BF2138">
        <w:t>a</w:t>
      </w:r>
      <w:r w:rsidRPr="00123911">
        <w:t xml:space="preserve"> Lewis base by acting as an acceptor for hydrogen and halogen bonds. </w:t>
      </w:r>
      <w:r w:rsidRPr="00123911">
        <w:rPr>
          <w:lang w:val="en-ZA"/>
        </w:rPr>
        <w:t xml:space="preserve">Depending on the nature of the ligands in the gold complex the resultant hydrogen bonds may be even stronger than those between two water molecules [3], while the halogen bonds are of similar strength to that found within the triiodide ion </w:t>
      </w:r>
      <w:r w:rsidR="002D0FC3">
        <w:rPr>
          <w:lang w:val="en-ZA"/>
        </w:rPr>
        <w:t>(Fig</w:t>
      </w:r>
      <w:r w:rsidR="00672F15">
        <w:rPr>
          <w:lang w:val="en-ZA"/>
        </w:rPr>
        <w:t xml:space="preserve">. 1) </w:t>
      </w:r>
      <w:r w:rsidRPr="00123911">
        <w:rPr>
          <w:lang w:val="en-ZA"/>
        </w:rPr>
        <w:t>[4]. The interactions are, nevertheless</w:t>
      </w:r>
      <w:r w:rsidR="004531A3">
        <w:rPr>
          <w:lang w:val="en-ZA"/>
        </w:rPr>
        <w:t>,</w:t>
      </w:r>
      <w:r w:rsidRPr="00123911">
        <w:rPr>
          <w:lang w:val="en-ZA"/>
        </w:rPr>
        <w:t xml:space="preserve"> weaker than those involving the auride ion.</w:t>
      </w:r>
      <w:r w:rsidRPr="00123911">
        <w:t xml:space="preserve"> We show that the effect is very subtle, with the electronegativity and polarisability of the Au(I) centre playing a crucial role in its formation of hydrogen and halogen bonds.</w:t>
      </w:r>
      <w:r w:rsidR="00141EF8">
        <w:t xml:space="preserve"> </w:t>
      </w:r>
    </w:p>
    <w:p w14:paraId="0714C390" w14:textId="77777777" w:rsidR="00490988" w:rsidRDefault="00490988" w:rsidP="001C24C9">
      <w:pPr>
        <w:pStyle w:val="MTDisplayEquation"/>
        <w:jc w:val="both"/>
      </w:pPr>
    </w:p>
    <w:p w14:paraId="2DFA388E" w14:textId="31F1673F" w:rsidR="00123911" w:rsidRDefault="00141EF8" w:rsidP="001C24C9">
      <w:pPr>
        <w:pStyle w:val="MTDisplayEquation"/>
        <w:jc w:val="both"/>
      </w:pPr>
      <w:r>
        <w:t xml:space="preserve">In addition, the computational </w:t>
      </w:r>
      <w:r w:rsidR="007E623F">
        <w:t xml:space="preserve">results show that a second </w:t>
      </w:r>
      <w:r w:rsidR="00BD114B">
        <w:t>hydrogen</w:t>
      </w:r>
      <w:r w:rsidR="00D7561F">
        <w:t xml:space="preserve">-bonding </w:t>
      </w:r>
      <w:r w:rsidR="007E623F">
        <w:t xml:space="preserve">interaction </w:t>
      </w:r>
      <w:r w:rsidR="00CA3942">
        <w:t xml:space="preserve">is typically present to support the stabilisation of </w:t>
      </w:r>
      <w:r w:rsidR="001C24C9">
        <w:t>an Au</w:t>
      </w:r>
      <w:r w:rsidR="001C24C9">
        <w:sym w:font="Symbol" w:char="F0D7"/>
      </w:r>
      <w:r w:rsidR="001C24C9">
        <w:sym w:font="Symbol" w:char="F0D7"/>
      </w:r>
      <w:r w:rsidR="001C24C9">
        <w:sym w:font="Symbol" w:char="F0D7"/>
      </w:r>
      <w:r w:rsidR="001C24C9">
        <w:t>H</w:t>
      </w:r>
      <w:r w:rsidR="00CA3942">
        <w:t xml:space="preserve"> </w:t>
      </w:r>
      <w:r w:rsidR="00D7561F">
        <w:t>hydrogen bond</w:t>
      </w:r>
      <w:r w:rsidR="00672F15">
        <w:t xml:space="preserve"> (Fig. 2)</w:t>
      </w:r>
      <w:r w:rsidR="00CA3942">
        <w:t xml:space="preserve">. Analysis of the Cambridge Structural Database </w:t>
      </w:r>
      <w:r w:rsidR="00635B5C">
        <w:t xml:space="preserve">(CSD) </w:t>
      </w:r>
      <w:r w:rsidR="007B3E15">
        <w:t xml:space="preserve">shows that </w:t>
      </w:r>
      <w:r w:rsidR="00DF2335">
        <w:t>some form of additional stabilisation</w:t>
      </w:r>
      <w:r w:rsidR="007B3E15">
        <w:t xml:space="preserve"> is a common feature: </w:t>
      </w:r>
      <w:r w:rsidR="005219FF">
        <w:t xml:space="preserve">most </w:t>
      </w:r>
      <w:r w:rsidR="007B3E15">
        <w:t xml:space="preserve">of the </w:t>
      </w:r>
      <w:r w:rsidR="00D66483">
        <w:t xml:space="preserve">crystal structures containing </w:t>
      </w:r>
      <w:r w:rsidR="007B3E15">
        <w:t xml:space="preserve">close </w:t>
      </w:r>
      <w:r w:rsidR="00D8306C">
        <w:t xml:space="preserve">intermolecular </w:t>
      </w:r>
      <w:r w:rsidR="007B3E15">
        <w:t xml:space="preserve">contacts </w:t>
      </w:r>
      <w:r w:rsidR="00D66483">
        <w:t xml:space="preserve">between Au and H exhibit </w:t>
      </w:r>
      <w:r w:rsidR="00566606">
        <w:t>multiple interactions</w:t>
      </w:r>
      <w:r w:rsidR="00115D7C">
        <w:t>.</w:t>
      </w:r>
      <w:r w:rsidR="003C3EE8">
        <w:t xml:space="preserve"> </w:t>
      </w:r>
      <w:r w:rsidR="00342905">
        <w:t>Further investigation</w:t>
      </w:r>
      <w:r w:rsidR="00635B5C">
        <w:t xml:space="preserve"> of the CSD</w:t>
      </w:r>
      <w:r w:rsidR="00342905">
        <w:t xml:space="preserve"> </w:t>
      </w:r>
      <w:r w:rsidR="00B05B84">
        <w:t>suggests</w:t>
      </w:r>
      <w:r w:rsidR="00D94FE3">
        <w:t xml:space="preserve"> that </w:t>
      </w:r>
      <w:r w:rsidR="000B3B9E">
        <w:t>the addition</w:t>
      </w:r>
      <w:r w:rsidR="00635B5C">
        <w:t>al</w:t>
      </w:r>
      <w:r w:rsidR="000B3B9E">
        <w:t xml:space="preserve"> stabilisation can also be achieved by the </w:t>
      </w:r>
      <w:r w:rsidR="00BC00E6">
        <w:t>the formation of 5-</w:t>
      </w:r>
      <w:r w:rsidR="00315069">
        <w:t>,</w:t>
      </w:r>
      <w:r w:rsidR="00BC00E6">
        <w:t xml:space="preserve"> 6- or 7-membere</w:t>
      </w:r>
      <w:r w:rsidR="00BC00E6">
        <w:t xml:space="preserve">d </w:t>
      </w:r>
      <w:r w:rsidR="00D94FE3">
        <w:t>i</w:t>
      </w:r>
      <w:r w:rsidR="003C3EE8">
        <w:t xml:space="preserve">ntramolecular </w:t>
      </w:r>
      <w:r w:rsidR="00581C26">
        <w:t>Au</w:t>
      </w:r>
      <w:r w:rsidR="00581C26">
        <w:sym w:font="Symbol" w:char="F0D7"/>
      </w:r>
      <w:r w:rsidR="00581C26">
        <w:sym w:font="Symbol" w:char="F0D7"/>
      </w:r>
      <w:r w:rsidR="00581C26">
        <w:sym w:font="Symbol" w:char="F0D7"/>
      </w:r>
      <w:r w:rsidR="00581C26">
        <w:t xml:space="preserve">H </w:t>
      </w:r>
      <w:r w:rsidR="00BC00E6">
        <w:t>hydrogen-bonded rings</w:t>
      </w:r>
      <w:r w:rsidR="007D0445">
        <w:t xml:space="preserve">, with graph set notations </w:t>
      </w:r>
      <w:r w:rsidR="007D0445">
        <w:rPr>
          <w:i/>
          <w:iCs/>
        </w:rPr>
        <w:t>S</w:t>
      </w:r>
      <w:r w:rsidR="007D0445">
        <w:t xml:space="preserve">(5), </w:t>
      </w:r>
      <w:r w:rsidR="007D0445" w:rsidRPr="001975D0">
        <w:rPr>
          <w:i/>
          <w:iCs/>
        </w:rPr>
        <w:t>S</w:t>
      </w:r>
      <w:r w:rsidR="007D0445">
        <w:t>(</w:t>
      </w:r>
      <w:r w:rsidR="007D0445" w:rsidRPr="00574667">
        <w:t>6</w:t>
      </w:r>
      <w:r w:rsidR="007D0445">
        <w:t xml:space="preserve">) or </w:t>
      </w:r>
      <w:r w:rsidR="007D0445" w:rsidRPr="001975D0">
        <w:rPr>
          <w:i/>
          <w:iCs/>
        </w:rPr>
        <w:t>S</w:t>
      </w:r>
      <w:r w:rsidR="007D0445">
        <w:t>(7) [5]</w:t>
      </w:r>
      <w:r w:rsidR="007D0445">
        <w:t xml:space="preserve">. </w:t>
      </w:r>
      <w:r w:rsidR="004C41C6">
        <w:t xml:space="preserve">These are less common than </w:t>
      </w:r>
      <w:r w:rsidR="00DC4316">
        <w:t>4</w:t>
      </w:r>
      <w:r w:rsidR="00DC4316">
        <w:t xml:space="preserve">-membered </w:t>
      </w:r>
      <w:r w:rsidR="00DC4316">
        <w:t xml:space="preserve">rings </w:t>
      </w:r>
      <w:r w:rsidR="00872623">
        <w:t xml:space="preserve">containing short </w:t>
      </w:r>
      <w:r w:rsidR="00872623">
        <w:t>Au</w:t>
      </w:r>
      <w:r w:rsidR="00872623">
        <w:sym w:font="Symbol" w:char="F0D7"/>
      </w:r>
      <w:r w:rsidR="00872623">
        <w:sym w:font="Symbol" w:char="F0D7"/>
      </w:r>
      <w:r w:rsidR="00872623">
        <w:sym w:font="Symbol" w:char="F0D7"/>
      </w:r>
      <w:r w:rsidR="00872623">
        <w:t xml:space="preserve">H </w:t>
      </w:r>
      <w:r w:rsidR="00872623">
        <w:t>distances</w:t>
      </w:r>
      <w:r w:rsidR="004C41C6">
        <w:t xml:space="preserve">, however, the latter </w:t>
      </w:r>
      <w:r w:rsidR="00872623">
        <w:t xml:space="preserve">appear to merely be </w:t>
      </w:r>
      <w:r w:rsidR="007D0445">
        <w:t>Au</w:t>
      </w:r>
      <w:r w:rsidR="007D0445">
        <w:sym w:font="Symbol" w:char="F0D7"/>
      </w:r>
      <w:r w:rsidR="007D0445">
        <w:sym w:font="Symbol" w:char="F0D7"/>
      </w:r>
      <w:r w:rsidR="007D0445">
        <w:sym w:font="Symbol" w:char="F0D7"/>
      </w:r>
      <w:r w:rsidR="007D0445">
        <w:t xml:space="preserve">H </w:t>
      </w:r>
      <w:r w:rsidR="001B29DC">
        <w:t xml:space="preserve">close </w:t>
      </w:r>
      <w:r w:rsidR="00581C26">
        <w:t xml:space="preserve">contacts </w:t>
      </w:r>
      <w:r w:rsidR="004C41C6">
        <w:t xml:space="preserve">and </w:t>
      </w:r>
      <w:r w:rsidR="008D662D">
        <w:t xml:space="preserve">are not </w:t>
      </w:r>
      <w:r w:rsidR="003D743E">
        <w:t>structure determining</w:t>
      </w:r>
      <w:r w:rsidR="00D87CEE">
        <w:t xml:space="preserve">. On the other hand, </w:t>
      </w:r>
      <w:r w:rsidR="00F900DC">
        <w:t xml:space="preserve">the additional stabilisation </w:t>
      </w:r>
      <w:r w:rsidR="00D87CEE">
        <w:t xml:space="preserve">obtained through the formation of </w:t>
      </w:r>
      <w:r w:rsidR="003345B1">
        <w:t xml:space="preserve">hydrogen-bonded rings </w:t>
      </w:r>
      <w:r w:rsidR="00F900DC">
        <w:t xml:space="preserve">appears to be lost </w:t>
      </w:r>
      <w:r w:rsidR="00D87CEE">
        <w:t xml:space="preserve">for </w:t>
      </w:r>
      <w:r w:rsidR="003345B1">
        <w:t>larger rings</w:t>
      </w:r>
      <w:r w:rsidR="00326C86">
        <w:t xml:space="preserve"> as there are very few examples of th</w:t>
      </w:r>
      <w:r w:rsidR="00692F1C">
        <w:t>e</w:t>
      </w:r>
      <w:r w:rsidR="00326C86">
        <w:t>se</w:t>
      </w:r>
      <w:r w:rsidR="002511A6">
        <w:t>.</w:t>
      </w:r>
      <w:r w:rsidR="003345B1">
        <w:t xml:space="preserve"> </w:t>
      </w:r>
      <w:r w:rsidR="002511A6">
        <w:t xml:space="preserve"> </w:t>
      </w:r>
    </w:p>
    <w:p w14:paraId="43916A71" w14:textId="4C6AF4D9" w:rsidR="006F547E" w:rsidRPr="006F547E" w:rsidRDefault="007445A2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23911">
        <w:rPr>
          <w:noProof/>
          <w:color w:val="000000"/>
          <w:sz w:val="16"/>
          <w:szCs w:val="16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4B19D" wp14:editId="7ECFEE72">
                <wp:simplePos x="0" y="0"/>
                <wp:positionH relativeFrom="margin">
                  <wp:posOffset>-104775</wp:posOffset>
                </wp:positionH>
                <wp:positionV relativeFrom="paragraph">
                  <wp:posOffset>1927225</wp:posOffset>
                </wp:positionV>
                <wp:extent cx="2514600" cy="340995"/>
                <wp:effectExtent l="0" t="0" r="19050" b="2095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7CEE0" w14:textId="50F5CEF5" w:rsidR="006F547E" w:rsidRPr="006A47BF" w:rsidRDefault="006F547E" w:rsidP="006F547E">
                            <w:pPr>
                              <w:pStyle w:val="Caption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Fig.</w:t>
                            </w:r>
                            <w:r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D5F"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instrText xml:space="preserve"> SEQ Figure \* ARABIC </w:instrText>
                            </w:r>
                            <w:r w:rsidR="006D7D5F"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F0720"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="006D7D5F"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362A56">
                              <w:rPr>
                                <w:b w:val="0"/>
                                <w:sz w:val="16"/>
                                <w:szCs w:val="16"/>
                              </w:rPr>
                              <w:t>:</w:t>
                            </w:r>
                            <w:r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09D0">
                              <w:rPr>
                                <w:b w:val="0"/>
                                <w:sz w:val="16"/>
                                <w:szCs w:val="16"/>
                              </w:rPr>
                              <w:t>Au</w:t>
                            </w:r>
                            <w:r w:rsidR="007709D0">
                              <w:rPr>
                                <w:b w:val="0"/>
                                <w:sz w:val="16"/>
                                <w:szCs w:val="16"/>
                              </w:rPr>
                              <w:sym w:font="Symbol" w:char="F0D7"/>
                            </w:r>
                            <w:r w:rsidR="007709D0">
                              <w:rPr>
                                <w:b w:val="0"/>
                                <w:sz w:val="16"/>
                                <w:szCs w:val="16"/>
                              </w:rPr>
                              <w:sym w:font="Symbol" w:char="F0D7"/>
                            </w:r>
                            <w:r w:rsidR="007709D0">
                              <w:rPr>
                                <w:b w:val="0"/>
                                <w:sz w:val="16"/>
                                <w:szCs w:val="16"/>
                              </w:rPr>
                              <w:sym w:font="Symbol" w:char="F0D7"/>
                            </w:r>
                            <w:r w:rsidR="007709D0">
                              <w:rPr>
                                <w:b w:val="0"/>
                                <w:sz w:val="16"/>
                                <w:szCs w:val="16"/>
                              </w:rPr>
                              <w:t>X h</w:t>
                            </w:r>
                            <w:r w:rsidR="00672F15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alogen bond between </w:t>
                            </w:r>
                            <w:r w:rsidR="008874C6">
                              <w:rPr>
                                <w:b w:val="0"/>
                                <w:sz w:val="16"/>
                                <w:szCs w:val="16"/>
                              </w:rPr>
                              <w:t>dimethylaurate ion and trifluoroiodomethane.</w:t>
                            </w:r>
                          </w:p>
                          <w:p w14:paraId="494808A5" w14:textId="77777777" w:rsidR="006F547E" w:rsidRDefault="006F5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4B19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8.25pt;margin-top:151.75pt;width:198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" strokecolor="white">
                <v:textbox>
                  <w:txbxContent>
                    <w:p w14:paraId="0277CEE0" w14:textId="50F5CEF5" w:rsidR="006F547E" w:rsidRPr="006A47BF" w:rsidRDefault="006F547E" w:rsidP="006F547E">
                      <w:pPr>
                        <w:pStyle w:val="Caption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Fig.</w:t>
                      </w:r>
                      <w:r w:rsidRPr="00214CB1">
                        <w:rPr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="006D7D5F" w:rsidRPr="00214CB1">
                        <w:rPr>
                          <w:b w:val="0"/>
                          <w:sz w:val="16"/>
                          <w:szCs w:val="16"/>
                        </w:rPr>
                        <w:fldChar w:fldCharType="begin"/>
                      </w:r>
                      <w:r w:rsidRPr="00214CB1">
                        <w:rPr>
                          <w:b w:val="0"/>
                          <w:sz w:val="16"/>
                          <w:szCs w:val="16"/>
                        </w:rPr>
                        <w:instrText xml:space="preserve"> SEQ Figure \* ARABIC </w:instrText>
                      </w:r>
                      <w:r w:rsidR="006D7D5F" w:rsidRPr="00214CB1">
                        <w:rPr>
                          <w:b w:val="0"/>
                          <w:sz w:val="16"/>
                          <w:szCs w:val="16"/>
                        </w:rPr>
                        <w:fldChar w:fldCharType="separate"/>
                      </w:r>
                      <w:r w:rsidR="00AF0720">
                        <w:rPr>
                          <w:b w:val="0"/>
                          <w:noProof/>
                          <w:sz w:val="16"/>
                          <w:szCs w:val="16"/>
                        </w:rPr>
                        <w:t>1</w:t>
                      </w:r>
                      <w:r w:rsidR="006D7D5F" w:rsidRPr="00214CB1">
                        <w:rPr>
                          <w:b w:val="0"/>
                          <w:sz w:val="16"/>
                          <w:szCs w:val="16"/>
                        </w:rPr>
                        <w:fldChar w:fldCharType="end"/>
                      </w:r>
                      <w:r w:rsidR="00362A56">
                        <w:rPr>
                          <w:b w:val="0"/>
                          <w:sz w:val="16"/>
                          <w:szCs w:val="16"/>
                        </w:rPr>
                        <w:t>:</w:t>
                      </w:r>
                      <w:r w:rsidRPr="00214CB1">
                        <w:rPr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="007709D0">
                        <w:rPr>
                          <w:b w:val="0"/>
                          <w:sz w:val="16"/>
                          <w:szCs w:val="16"/>
                        </w:rPr>
                        <w:t>Au</w:t>
                      </w:r>
                      <w:r w:rsidR="007709D0">
                        <w:rPr>
                          <w:b w:val="0"/>
                          <w:sz w:val="16"/>
                          <w:szCs w:val="16"/>
                        </w:rPr>
                        <w:sym w:font="Symbol" w:char="F0D7"/>
                      </w:r>
                      <w:r w:rsidR="007709D0">
                        <w:rPr>
                          <w:b w:val="0"/>
                          <w:sz w:val="16"/>
                          <w:szCs w:val="16"/>
                        </w:rPr>
                        <w:sym w:font="Symbol" w:char="F0D7"/>
                      </w:r>
                      <w:r w:rsidR="007709D0">
                        <w:rPr>
                          <w:b w:val="0"/>
                          <w:sz w:val="16"/>
                          <w:szCs w:val="16"/>
                        </w:rPr>
                        <w:sym w:font="Symbol" w:char="F0D7"/>
                      </w:r>
                      <w:r w:rsidR="007709D0">
                        <w:rPr>
                          <w:b w:val="0"/>
                          <w:sz w:val="16"/>
                          <w:szCs w:val="16"/>
                        </w:rPr>
                        <w:t>X h</w:t>
                      </w:r>
                      <w:r w:rsidR="00672F15">
                        <w:rPr>
                          <w:b w:val="0"/>
                          <w:sz w:val="16"/>
                          <w:szCs w:val="16"/>
                        </w:rPr>
                        <w:t xml:space="preserve">alogen bond between </w:t>
                      </w:r>
                      <w:r w:rsidR="008874C6">
                        <w:rPr>
                          <w:b w:val="0"/>
                          <w:sz w:val="16"/>
                          <w:szCs w:val="16"/>
                        </w:rPr>
                        <w:t>dimethylaurate ion and trifluoroiodomethane.</w:t>
                      </w:r>
                    </w:p>
                    <w:p w14:paraId="494808A5" w14:textId="77777777" w:rsidR="006F547E" w:rsidRDefault="006F547E"/>
                  </w:txbxContent>
                </v:textbox>
                <w10:wrap anchorx="margin"/>
              </v:shape>
            </w:pict>
          </mc:Fallback>
        </mc:AlternateContent>
      </w:r>
      <w:r w:rsidR="002D0FC3" w:rsidRPr="00B2744D">
        <w:rPr>
          <w:rFonts w:ascii="Verdana" w:hAnsi="Verdana"/>
          <w:noProof/>
          <w:lang w:val="en-ZA" w:eastAsia="en-ZA"/>
        </w:rPr>
        <w:drawing>
          <wp:inline distT="0" distB="0" distL="0" distR="0" wp14:anchorId="1169E39E" wp14:editId="4E22DF14">
            <wp:extent cx="2209800" cy="1657351"/>
            <wp:effectExtent l="0" t="0" r="0" b="0"/>
            <wp:docPr id="5" name="Picture 5" descr="D:\Catharine\research\present\Indaba 9\TOC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tharine\research\present\Indaba 9\TOCgraph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2D0FC3" w:rsidRPr="00706D47">
        <w:rPr>
          <w:color w:val="000000"/>
          <w:sz w:val="20"/>
          <w:szCs w:val="20"/>
        </w:rPr>
        <w:drawing>
          <wp:inline distT="0" distB="0" distL="0" distR="0" wp14:anchorId="49144B5E" wp14:editId="2D3EC809">
            <wp:extent cx="2624723" cy="1933562"/>
            <wp:effectExtent l="0" t="0" r="4445" b="0"/>
            <wp:docPr id="3" name="Picture 2" descr="A picture containing vector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33C81C1-CE52-4029-A353-5FE62E880B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vector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033C81C1-CE52-4029-A353-5FE62E880B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5" r="10670"/>
                    <a:stretch/>
                  </pic:blipFill>
                  <pic:spPr bwMode="auto">
                    <a:xfrm>
                      <a:off x="0" y="0"/>
                      <a:ext cx="2638861" cy="1943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7DE5BE" w14:textId="7EBF0F06" w:rsidR="00365D1F" w:rsidRDefault="00495592" w:rsidP="00365D1F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123911">
        <w:rPr>
          <w:b/>
          <w:noProof/>
          <w:color w:val="000000"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C0143A" wp14:editId="75A889D1">
                <wp:simplePos x="0" y="0"/>
                <wp:positionH relativeFrom="column">
                  <wp:posOffset>3100070</wp:posOffset>
                </wp:positionH>
                <wp:positionV relativeFrom="paragraph">
                  <wp:posOffset>8256</wp:posOffset>
                </wp:positionV>
                <wp:extent cx="2362200" cy="476250"/>
                <wp:effectExtent l="0" t="0" r="19050" b="1905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EA4E3" w14:textId="592BE0DE" w:rsidR="0091651E" w:rsidRPr="001F1E95" w:rsidRDefault="0091651E" w:rsidP="0091651E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Fig. </w:t>
                            </w:r>
                            <w:r w:rsidR="00214CB1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362A56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214CB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1E95">
                              <w:rPr>
                                <w:sz w:val="16"/>
                                <w:szCs w:val="16"/>
                              </w:rPr>
                              <w:t>Au</w:t>
                            </w:r>
                            <w:r w:rsidR="001F1E95">
                              <w:rPr>
                                <w:sz w:val="16"/>
                                <w:szCs w:val="16"/>
                              </w:rPr>
                              <w:sym w:font="Symbol" w:char="F0D7"/>
                            </w:r>
                            <w:r w:rsidR="001F1E95">
                              <w:rPr>
                                <w:sz w:val="16"/>
                                <w:szCs w:val="16"/>
                              </w:rPr>
                              <w:sym w:font="Symbol" w:char="F0D7"/>
                            </w:r>
                            <w:r w:rsidR="001F1E95">
                              <w:rPr>
                                <w:sz w:val="16"/>
                                <w:szCs w:val="16"/>
                              </w:rPr>
                              <w:sym w:font="Symbol" w:char="F0D7"/>
                            </w:r>
                            <w:r w:rsidR="001F1E95">
                              <w:rPr>
                                <w:sz w:val="16"/>
                                <w:szCs w:val="16"/>
                              </w:rPr>
                              <w:t xml:space="preserve">H hydrogen bond between </w:t>
                            </w:r>
                            <w:r w:rsidR="001F1E95" w:rsidRPr="001F1E9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dimethylaurate ion and </w:t>
                            </w:r>
                            <w:r w:rsidR="001F1E9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water showing </w:t>
                            </w:r>
                            <w:r w:rsidR="00BD114B">
                              <w:rPr>
                                <w:bCs/>
                                <w:sz w:val="16"/>
                                <w:szCs w:val="16"/>
                              </w:rPr>
                              <w:t>its strength relative to that of the supporting interaction</w:t>
                            </w:r>
                            <w:r w:rsidR="001C24C9">
                              <w:rPr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0143A" id="Text Box 19" o:spid="_x0000_s1027" type="#_x0000_t202" style="position:absolute;margin-left:244.1pt;margin-top:.65pt;width:186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" strokecolor="white">
                <v:textbox>
                  <w:txbxContent>
                    <w:p w14:paraId="24AEA4E3" w14:textId="592BE0DE" w:rsidR="0091651E" w:rsidRPr="001F1E95" w:rsidRDefault="0091651E" w:rsidP="0091651E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Fig. </w:t>
                      </w:r>
                      <w:r w:rsidR="00214CB1">
                        <w:rPr>
                          <w:sz w:val="16"/>
                          <w:szCs w:val="16"/>
                        </w:rPr>
                        <w:t>2</w:t>
                      </w:r>
                      <w:r w:rsidR="00362A56">
                        <w:rPr>
                          <w:sz w:val="16"/>
                          <w:szCs w:val="16"/>
                        </w:rPr>
                        <w:t>:</w:t>
                      </w:r>
                      <w:r w:rsidR="00214CB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F1E95">
                        <w:rPr>
                          <w:sz w:val="16"/>
                          <w:szCs w:val="16"/>
                        </w:rPr>
                        <w:t>Au</w:t>
                      </w:r>
                      <w:r w:rsidR="001F1E95">
                        <w:rPr>
                          <w:sz w:val="16"/>
                          <w:szCs w:val="16"/>
                        </w:rPr>
                        <w:sym w:font="Symbol" w:char="F0D7"/>
                      </w:r>
                      <w:r w:rsidR="001F1E95">
                        <w:rPr>
                          <w:sz w:val="16"/>
                          <w:szCs w:val="16"/>
                        </w:rPr>
                        <w:sym w:font="Symbol" w:char="F0D7"/>
                      </w:r>
                      <w:r w:rsidR="001F1E95">
                        <w:rPr>
                          <w:sz w:val="16"/>
                          <w:szCs w:val="16"/>
                        </w:rPr>
                        <w:sym w:font="Symbol" w:char="F0D7"/>
                      </w:r>
                      <w:r w:rsidR="001F1E95">
                        <w:rPr>
                          <w:sz w:val="16"/>
                          <w:szCs w:val="16"/>
                        </w:rPr>
                        <w:t xml:space="preserve">H hydrogen bond between </w:t>
                      </w:r>
                      <w:r w:rsidR="001F1E95" w:rsidRPr="001F1E95">
                        <w:rPr>
                          <w:bCs/>
                          <w:sz w:val="16"/>
                          <w:szCs w:val="16"/>
                        </w:rPr>
                        <w:t xml:space="preserve">dimethylaurate ion and </w:t>
                      </w:r>
                      <w:r w:rsidR="001F1E95">
                        <w:rPr>
                          <w:bCs/>
                          <w:sz w:val="16"/>
                          <w:szCs w:val="16"/>
                        </w:rPr>
                        <w:t xml:space="preserve">water showing </w:t>
                      </w:r>
                      <w:r w:rsidR="00BD114B">
                        <w:rPr>
                          <w:bCs/>
                          <w:sz w:val="16"/>
                          <w:szCs w:val="16"/>
                        </w:rPr>
                        <w:t>its strength relative to that of the supporting interaction</w:t>
                      </w:r>
                      <w:r w:rsidR="001C24C9">
                        <w:rPr>
                          <w:bCs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EE38404" w14:textId="4ED51A13" w:rsidR="00E370F4" w:rsidRDefault="00E370F4" w:rsidP="00365D1F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194C46B3" w14:textId="77777777" w:rsidR="00D946F6" w:rsidRDefault="00D946F6" w:rsidP="00160B6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E41122D" w14:textId="77777777" w:rsidR="005119A3" w:rsidRDefault="005119A3" w:rsidP="00160B6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1631753" w14:textId="77777777" w:rsidR="00160B67" w:rsidRDefault="00914CA2" w:rsidP="00160B6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</w:t>
      </w:r>
      <w:r w:rsidR="00160B67">
        <w:rPr>
          <w:b/>
          <w:bCs/>
          <w:color w:val="000000"/>
          <w:sz w:val="20"/>
          <w:szCs w:val="20"/>
        </w:rPr>
        <w:t>. References</w:t>
      </w:r>
    </w:p>
    <w:p w14:paraId="11828FDD" w14:textId="77777777" w:rsidR="00160B67" w:rsidRDefault="00160B67" w:rsidP="00160B6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07A800A" w14:textId="06E020A6" w:rsidR="00123911" w:rsidRPr="00123911" w:rsidRDefault="00123911" w:rsidP="00123911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123911">
        <w:rPr>
          <w:color w:val="000000"/>
          <w:sz w:val="16"/>
          <w:szCs w:val="16"/>
        </w:rPr>
        <w:t>[1] (a) </w:t>
      </w:r>
      <w:r w:rsidR="00C20B4D" w:rsidRPr="00123911">
        <w:rPr>
          <w:color w:val="000000"/>
          <w:sz w:val="16"/>
          <w:szCs w:val="16"/>
          <w:lang w:val="en-ZA"/>
        </w:rPr>
        <w:t>L. C.</w:t>
      </w:r>
      <w:r w:rsidR="00C20B4D">
        <w:rPr>
          <w:color w:val="000000"/>
          <w:sz w:val="16"/>
          <w:szCs w:val="16"/>
          <w:lang w:val="en-ZA"/>
        </w:rPr>
        <w:t xml:space="preserve"> </w:t>
      </w:r>
      <w:r w:rsidRPr="00123911">
        <w:rPr>
          <w:color w:val="000000"/>
          <w:sz w:val="16"/>
          <w:szCs w:val="16"/>
          <w:lang w:val="en-ZA"/>
        </w:rPr>
        <w:t xml:space="preserve">Gilday, </w:t>
      </w:r>
      <w:r w:rsidR="00C20B4D">
        <w:rPr>
          <w:color w:val="000000"/>
          <w:sz w:val="16"/>
          <w:szCs w:val="16"/>
          <w:lang w:val="en-ZA"/>
        </w:rPr>
        <w:t xml:space="preserve">S. W. </w:t>
      </w:r>
      <w:r w:rsidRPr="00123911">
        <w:rPr>
          <w:color w:val="000000"/>
          <w:sz w:val="16"/>
          <w:szCs w:val="16"/>
          <w:lang w:val="en-ZA"/>
        </w:rPr>
        <w:t xml:space="preserve">Robinson, </w:t>
      </w:r>
      <w:r w:rsidR="00C20B4D">
        <w:rPr>
          <w:color w:val="000000"/>
          <w:sz w:val="16"/>
          <w:szCs w:val="16"/>
          <w:lang w:val="en-ZA"/>
        </w:rPr>
        <w:t xml:space="preserve">T. A. </w:t>
      </w:r>
      <w:r w:rsidRPr="00123911">
        <w:rPr>
          <w:color w:val="000000"/>
          <w:sz w:val="16"/>
          <w:szCs w:val="16"/>
          <w:lang w:val="en-ZA"/>
        </w:rPr>
        <w:t xml:space="preserve">Barendt, </w:t>
      </w:r>
      <w:r w:rsidR="00C20B4D">
        <w:rPr>
          <w:color w:val="000000"/>
          <w:sz w:val="16"/>
          <w:szCs w:val="16"/>
          <w:lang w:val="en-ZA"/>
        </w:rPr>
        <w:t xml:space="preserve">M. J. </w:t>
      </w:r>
      <w:r w:rsidRPr="00123911">
        <w:rPr>
          <w:color w:val="000000"/>
          <w:sz w:val="16"/>
          <w:szCs w:val="16"/>
          <w:lang w:val="en-ZA"/>
        </w:rPr>
        <w:t xml:space="preserve">Langton, </w:t>
      </w:r>
      <w:r w:rsidR="00C20B4D">
        <w:rPr>
          <w:color w:val="000000"/>
          <w:sz w:val="16"/>
          <w:szCs w:val="16"/>
          <w:lang w:val="en-ZA"/>
        </w:rPr>
        <w:t xml:space="preserve">B. R. </w:t>
      </w:r>
      <w:r w:rsidRPr="00123911">
        <w:rPr>
          <w:color w:val="000000"/>
          <w:sz w:val="16"/>
          <w:szCs w:val="16"/>
          <w:lang w:val="en-ZA"/>
        </w:rPr>
        <w:t>Mullaney</w:t>
      </w:r>
      <w:r w:rsidR="00010BFF">
        <w:rPr>
          <w:color w:val="000000"/>
          <w:sz w:val="16"/>
          <w:szCs w:val="16"/>
          <w:lang w:val="en-ZA"/>
        </w:rPr>
        <w:t xml:space="preserve"> and</w:t>
      </w:r>
      <w:r w:rsidRPr="00123911">
        <w:rPr>
          <w:color w:val="000000"/>
          <w:sz w:val="16"/>
          <w:szCs w:val="16"/>
          <w:lang w:val="en-ZA"/>
        </w:rPr>
        <w:t xml:space="preserve"> </w:t>
      </w:r>
      <w:r w:rsidR="00C20B4D">
        <w:rPr>
          <w:color w:val="000000"/>
          <w:sz w:val="16"/>
          <w:szCs w:val="16"/>
          <w:lang w:val="en-ZA"/>
        </w:rPr>
        <w:t xml:space="preserve">P. D. </w:t>
      </w:r>
      <w:r w:rsidRPr="00123911">
        <w:rPr>
          <w:color w:val="000000"/>
          <w:sz w:val="16"/>
          <w:szCs w:val="16"/>
          <w:lang w:val="en-ZA"/>
        </w:rPr>
        <w:t xml:space="preserve">Beer, </w:t>
      </w:r>
      <w:r w:rsidRPr="00123911">
        <w:rPr>
          <w:i/>
          <w:iCs/>
          <w:color w:val="000000"/>
          <w:sz w:val="16"/>
          <w:szCs w:val="16"/>
          <w:lang w:val="en-ZA"/>
        </w:rPr>
        <w:t>Chem. Rev.</w:t>
      </w:r>
      <w:r w:rsidRPr="00123911">
        <w:rPr>
          <w:color w:val="000000"/>
          <w:sz w:val="16"/>
          <w:szCs w:val="16"/>
          <w:lang w:val="en-ZA"/>
        </w:rPr>
        <w:t> </w:t>
      </w:r>
      <w:r w:rsidRPr="009B0E5D">
        <w:rPr>
          <w:b/>
          <w:bCs/>
          <w:color w:val="000000"/>
          <w:sz w:val="16"/>
          <w:szCs w:val="16"/>
          <w:lang w:val="en-ZA"/>
        </w:rPr>
        <w:t>115</w:t>
      </w:r>
      <w:r w:rsidRPr="00123911">
        <w:rPr>
          <w:color w:val="000000"/>
          <w:sz w:val="16"/>
          <w:szCs w:val="16"/>
          <w:lang w:val="en-ZA"/>
        </w:rPr>
        <w:t xml:space="preserve"> </w:t>
      </w:r>
      <w:r w:rsidR="00993CBB">
        <w:rPr>
          <w:color w:val="000000"/>
          <w:sz w:val="16"/>
          <w:szCs w:val="16"/>
          <w:lang w:val="en-ZA"/>
        </w:rPr>
        <w:t>(</w:t>
      </w:r>
      <w:r w:rsidR="009B0E5D" w:rsidRPr="00993CBB">
        <w:rPr>
          <w:color w:val="000000"/>
          <w:sz w:val="16"/>
          <w:szCs w:val="16"/>
          <w:lang w:val="en-ZA"/>
        </w:rPr>
        <w:t>2015</w:t>
      </w:r>
      <w:r w:rsidR="00993CBB">
        <w:rPr>
          <w:color w:val="000000"/>
          <w:sz w:val="16"/>
          <w:szCs w:val="16"/>
          <w:lang w:val="en-ZA"/>
        </w:rPr>
        <w:t xml:space="preserve">) </w:t>
      </w:r>
      <w:r w:rsidRPr="00123911">
        <w:rPr>
          <w:color w:val="000000"/>
          <w:sz w:val="16"/>
          <w:szCs w:val="16"/>
          <w:lang w:val="en-ZA"/>
        </w:rPr>
        <w:t>7118</w:t>
      </w:r>
      <w:r w:rsidR="00631DED">
        <w:rPr>
          <w:color w:val="000000"/>
          <w:sz w:val="16"/>
          <w:szCs w:val="16"/>
          <w:lang w:val="en-ZA"/>
        </w:rPr>
        <w:t>;</w:t>
      </w:r>
      <w:r w:rsidRPr="00123911">
        <w:rPr>
          <w:color w:val="000000"/>
          <w:sz w:val="16"/>
          <w:szCs w:val="16"/>
          <w:lang w:val="en-ZA"/>
        </w:rPr>
        <w:t xml:space="preserve"> (b) </w:t>
      </w:r>
      <w:r w:rsidR="00631DED">
        <w:rPr>
          <w:color w:val="000000"/>
          <w:sz w:val="16"/>
          <w:szCs w:val="16"/>
          <w:lang w:val="en-ZA"/>
        </w:rPr>
        <w:t xml:space="preserve">G. </w:t>
      </w:r>
      <w:r w:rsidRPr="00123911">
        <w:rPr>
          <w:color w:val="000000"/>
          <w:sz w:val="16"/>
          <w:szCs w:val="16"/>
          <w:lang w:val="en-ZA"/>
        </w:rPr>
        <w:t xml:space="preserve">Cavallo, </w:t>
      </w:r>
      <w:r w:rsidR="00631DED">
        <w:rPr>
          <w:color w:val="000000"/>
          <w:sz w:val="16"/>
          <w:szCs w:val="16"/>
          <w:lang w:val="en-ZA"/>
        </w:rPr>
        <w:t>P</w:t>
      </w:r>
      <w:r w:rsidRPr="00123911">
        <w:rPr>
          <w:color w:val="000000"/>
          <w:sz w:val="16"/>
          <w:szCs w:val="16"/>
          <w:lang w:val="en-ZA"/>
        </w:rPr>
        <w:t xml:space="preserve">. Metrangolo, </w:t>
      </w:r>
      <w:r w:rsidR="00631DED">
        <w:rPr>
          <w:color w:val="000000"/>
          <w:sz w:val="16"/>
          <w:szCs w:val="16"/>
          <w:lang w:val="en-ZA"/>
        </w:rPr>
        <w:t>R</w:t>
      </w:r>
      <w:r w:rsidRPr="00123911">
        <w:rPr>
          <w:color w:val="000000"/>
          <w:sz w:val="16"/>
          <w:szCs w:val="16"/>
          <w:lang w:val="en-ZA"/>
        </w:rPr>
        <w:t xml:space="preserve">. Milani, </w:t>
      </w:r>
      <w:r w:rsidR="00631DED">
        <w:rPr>
          <w:color w:val="000000"/>
          <w:sz w:val="16"/>
          <w:szCs w:val="16"/>
          <w:lang w:val="en-ZA"/>
        </w:rPr>
        <w:t>T</w:t>
      </w:r>
      <w:r w:rsidRPr="00123911">
        <w:rPr>
          <w:color w:val="000000"/>
          <w:sz w:val="16"/>
          <w:szCs w:val="16"/>
          <w:lang w:val="en-ZA"/>
        </w:rPr>
        <w:t xml:space="preserve">. Pilati, </w:t>
      </w:r>
      <w:r w:rsidR="00631DED">
        <w:rPr>
          <w:color w:val="000000"/>
          <w:sz w:val="16"/>
          <w:szCs w:val="16"/>
          <w:lang w:val="en-ZA"/>
        </w:rPr>
        <w:t>A</w:t>
      </w:r>
      <w:r w:rsidRPr="00123911">
        <w:rPr>
          <w:color w:val="000000"/>
          <w:sz w:val="16"/>
          <w:szCs w:val="16"/>
          <w:lang w:val="en-ZA"/>
        </w:rPr>
        <w:t xml:space="preserve">. Priimagi, </w:t>
      </w:r>
      <w:r w:rsidR="00631DED">
        <w:rPr>
          <w:color w:val="000000"/>
          <w:sz w:val="16"/>
          <w:szCs w:val="16"/>
          <w:lang w:val="en-ZA"/>
        </w:rPr>
        <w:t>G</w:t>
      </w:r>
      <w:r w:rsidRPr="00123911">
        <w:rPr>
          <w:color w:val="000000"/>
          <w:sz w:val="16"/>
          <w:szCs w:val="16"/>
          <w:lang w:val="en-ZA"/>
        </w:rPr>
        <w:t>. Resnati</w:t>
      </w:r>
      <w:r w:rsidR="00010BFF">
        <w:rPr>
          <w:color w:val="000000"/>
          <w:sz w:val="16"/>
          <w:szCs w:val="16"/>
          <w:lang w:val="en-ZA"/>
        </w:rPr>
        <w:t xml:space="preserve"> and</w:t>
      </w:r>
      <w:r w:rsidRPr="00123911">
        <w:rPr>
          <w:color w:val="000000"/>
          <w:sz w:val="16"/>
          <w:szCs w:val="16"/>
          <w:lang w:val="en-ZA"/>
        </w:rPr>
        <w:t xml:space="preserve"> G. Terraneo, </w:t>
      </w:r>
      <w:r w:rsidRPr="00123911">
        <w:rPr>
          <w:i/>
          <w:color w:val="000000"/>
          <w:sz w:val="16"/>
          <w:szCs w:val="16"/>
          <w:lang w:val="en-ZA"/>
        </w:rPr>
        <w:t>Chem. Rev.</w:t>
      </w:r>
      <w:r w:rsidRPr="00123911">
        <w:rPr>
          <w:color w:val="000000"/>
          <w:sz w:val="16"/>
          <w:szCs w:val="16"/>
          <w:lang w:val="en-ZA"/>
        </w:rPr>
        <w:t xml:space="preserve"> </w:t>
      </w:r>
      <w:r w:rsidR="00BB5EA5" w:rsidRPr="00BB5EA5">
        <w:rPr>
          <w:b/>
          <w:bCs/>
          <w:color w:val="000000"/>
          <w:sz w:val="16"/>
          <w:szCs w:val="16"/>
          <w:lang w:val="en-ZA"/>
        </w:rPr>
        <w:t>116</w:t>
      </w:r>
      <w:r w:rsidR="00BB5EA5">
        <w:rPr>
          <w:color w:val="000000"/>
          <w:sz w:val="16"/>
          <w:szCs w:val="16"/>
          <w:lang w:val="en-ZA"/>
        </w:rPr>
        <w:t xml:space="preserve"> (</w:t>
      </w:r>
      <w:r w:rsidRPr="00BB5EA5">
        <w:rPr>
          <w:bCs/>
          <w:color w:val="000000"/>
          <w:sz w:val="16"/>
          <w:szCs w:val="16"/>
          <w:lang w:val="en-ZA"/>
        </w:rPr>
        <w:t>2016</w:t>
      </w:r>
      <w:r w:rsidR="00BB5EA5">
        <w:rPr>
          <w:color w:val="000000"/>
          <w:sz w:val="16"/>
          <w:szCs w:val="16"/>
          <w:lang w:val="en-ZA"/>
        </w:rPr>
        <w:t>)</w:t>
      </w:r>
      <w:r w:rsidRPr="00123911">
        <w:rPr>
          <w:color w:val="000000"/>
          <w:sz w:val="16"/>
          <w:szCs w:val="16"/>
          <w:lang w:val="en-ZA"/>
        </w:rPr>
        <w:t xml:space="preserve"> 2478.</w:t>
      </w:r>
    </w:p>
    <w:p w14:paraId="268EFC64" w14:textId="5D59BFD0" w:rsidR="00123911" w:rsidRPr="00123911" w:rsidRDefault="00123911" w:rsidP="00123911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123911">
        <w:rPr>
          <w:color w:val="000000"/>
          <w:sz w:val="16"/>
          <w:szCs w:val="16"/>
        </w:rPr>
        <w:t>[2]</w:t>
      </w:r>
      <w:r w:rsidR="00253A37">
        <w:rPr>
          <w:color w:val="000000"/>
          <w:sz w:val="16"/>
          <w:szCs w:val="16"/>
        </w:rPr>
        <w:t xml:space="preserve"> </w:t>
      </w:r>
      <w:r w:rsidRPr="00123911">
        <w:rPr>
          <w:color w:val="000000"/>
          <w:sz w:val="16"/>
          <w:szCs w:val="16"/>
        </w:rPr>
        <w:t xml:space="preserve">(a) </w:t>
      </w:r>
      <w:r w:rsidR="00253A37">
        <w:rPr>
          <w:color w:val="000000"/>
          <w:sz w:val="16"/>
          <w:szCs w:val="16"/>
        </w:rPr>
        <w:t xml:space="preserve">H. </w:t>
      </w:r>
      <w:r w:rsidRPr="00123911">
        <w:rPr>
          <w:color w:val="000000"/>
          <w:sz w:val="16"/>
          <w:szCs w:val="16"/>
        </w:rPr>
        <w:t xml:space="preserve">Schmidbaur, </w:t>
      </w:r>
      <w:r w:rsidR="00253A37">
        <w:rPr>
          <w:color w:val="000000"/>
          <w:sz w:val="16"/>
          <w:szCs w:val="16"/>
        </w:rPr>
        <w:t>F.</w:t>
      </w:r>
      <w:r w:rsidRPr="00123911">
        <w:rPr>
          <w:color w:val="000000"/>
          <w:sz w:val="16"/>
          <w:szCs w:val="16"/>
        </w:rPr>
        <w:t xml:space="preserve"> Scherbaum, </w:t>
      </w:r>
      <w:r w:rsidR="00253A37">
        <w:rPr>
          <w:color w:val="000000"/>
          <w:sz w:val="16"/>
          <w:szCs w:val="16"/>
        </w:rPr>
        <w:t>B</w:t>
      </w:r>
      <w:r w:rsidRPr="00123911">
        <w:rPr>
          <w:color w:val="000000"/>
          <w:sz w:val="16"/>
          <w:szCs w:val="16"/>
        </w:rPr>
        <w:t>. Hubert</w:t>
      </w:r>
      <w:r w:rsidR="00010BFF">
        <w:rPr>
          <w:color w:val="000000"/>
          <w:sz w:val="16"/>
          <w:szCs w:val="16"/>
        </w:rPr>
        <w:t xml:space="preserve"> and</w:t>
      </w:r>
      <w:r w:rsidRPr="00123911">
        <w:rPr>
          <w:color w:val="000000"/>
          <w:sz w:val="16"/>
          <w:szCs w:val="16"/>
        </w:rPr>
        <w:t xml:space="preserve"> </w:t>
      </w:r>
      <w:r w:rsidR="00EB07A7">
        <w:rPr>
          <w:color w:val="000000"/>
          <w:sz w:val="16"/>
          <w:szCs w:val="16"/>
        </w:rPr>
        <w:t>G</w:t>
      </w:r>
      <w:r w:rsidRPr="00123911">
        <w:rPr>
          <w:color w:val="000000"/>
          <w:sz w:val="16"/>
          <w:szCs w:val="16"/>
        </w:rPr>
        <w:t xml:space="preserve">. Müller, </w:t>
      </w:r>
      <w:r w:rsidRPr="00123911">
        <w:rPr>
          <w:i/>
          <w:color w:val="000000"/>
          <w:sz w:val="16"/>
          <w:szCs w:val="16"/>
        </w:rPr>
        <w:t>Angew. Chem. Int. Ed. Engl.</w:t>
      </w:r>
      <w:r w:rsidRPr="00123911">
        <w:rPr>
          <w:color w:val="000000"/>
          <w:sz w:val="16"/>
          <w:szCs w:val="16"/>
        </w:rPr>
        <w:t xml:space="preserve"> </w:t>
      </w:r>
      <w:r w:rsidRPr="00123911">
        <w:rPr>
          <w:b/>
          <w:color w:val="000000"/>
          <w:sz w:val="16"/>
          <w:szCs w:val="16"/>
        </w:rPr>
        <w:t>27</w:t>
      </w:r>
      <w:r w:rsidR="00EB07A7">
        <w:rPr>
          <w:color w:val="000000"/>
          <w:sz w:val="16"/>
          <w:szCs w:val="16"/>
        </w:rPr>
        <w:t xml:space="preserve"> (</w:t>
      </w:r>
      <w:r w:rsidR="00EB07A7" w:rsidRPr="00123911">
        <w:rPr>
          <w:color w:val="000000"/>
          <w:sz w:val="16"/>
          <w:szCs w:val="16"/>
        </w:rPr>
        <w:t>1988</w:t>
      </w:r>
      <w:r w:rsidR="00EB07A7">
        <w:rPr>
          <w:color w:val="000000"/>
          <w:sz w:val="16"/>
          <w:szCs w:val="16"/>
        </w:rPr>
        <w:t>)</w:t>
      </w:r>
      <w:r w:rsidRPr="00123911">
        <w:rPr>
          <w:color w:val="000000"/>
          <w:sz w:val="16"/>
          <w:szCs w:val="16"/>
        </w:rPr>
        <w:t xml:space="preserve"> 419</w:t>
      </w:r>
      <w:r w:rsidR="00EB07A7">
        <w:rPr>
          <w:color w:val="000000"/>
          <w:sz w:val="16"/>
          <w:szCs w:val="16"/>
        </w:rPr>
        <w:t>;</w:t>
      </w:r>
      <w:r w:rsidRPr="00123911">
        <w:rPr>
          <w:color w:val="000000"/>
          <w:sz w:val="16"/>
          <w:szCs w:val="16"/>
        </w:rPr>
        <w:t xml:space="preserve"> (b) S. S. Pathaneni</w:t>
      </w:r>
      <w:r w:rsidR="00010BFF">
        <w:rPr>
          <w:color w:val="000000"/>
          <w:sz w:val="16"/>
          <w:szCs w:val="16"/>
        </w:rPr>
        <w:t xml:space="preserve"> and</w:t>
      </w:r>
      <w:r w:rsidRPr="00123911">
        <w:rPr>
          <w:color w:val="000000"/>
          <w:sz w:val="16"/>
          <w:szCs w:val="16"/>
        </w:rPr>
        <w:t xml:space="preserve"> G. R. Desiraju </w:t>
      </w:r>
      <w:r w:rsidRPr="00123911">
        <w:rPr>
          <w:i/>
          <w:color w:val="000000"/>
          <w:sz w:val="16"/>
          <w:szCs w:val="16"/>
        </w:rPr>
        <w:t>J. Chem. Soc., Dalton Trans</w:t>
      </w:r>
      <w:r w:rsidRPr="00123911">
        <w:rPr>
          <w:color w:val="000000"/>
          <w:sz w:val="16"/>
          <w:szCs w:val="16"/>
        </w:rPr>
        <w:t xml:space="preserve">. </w:t>
      </w:r>
      <w:r w:rsidR="00EB07A7">
        <w:rPr>
          <w:color w:val="000000"/>
          <w:sz w:val="16"/>
          <w:szCs w:val="16"/>
        </w:rPr>
        <w:t>(</w:t>
      </w:r>
      <w:r w:rsidRPr="00123911">
        <w:rPr>
          <w:color w:val="000000"/>
          <w:sz w:val="16"/>
          <w:szCs w:val="16"/>
        </w:rPr>
        <w:t>1993</w:t>
      </w:r>
      <w:r w:rsidR="00EB07A7">
        <w:rPr>
          <w:color w:val="000000"/>
          <w:sz w:val="16"/>
          <w:szCs w:val="16"/>
        </w:rPr>
        <w:t>)</w:t>
      </w:r>
      <w:r w:rsidRPr="00123911">
        <w:rPr>
          <w:color w:val="000000"/>
          <w:sz w:val="16"/>
          <w:szCs w:val="16"/>
        </w:rPr>
        <w:t xml:space="preserve"> 319.</w:t>
      </w:r>
    </w:p>
    <w:p w14:paraId="567557FA" w14:textId="3C1C46CB" w:rsidR="00123911" w:rsidRPr="00123911" w:rsidRDefault="00123911" w:rsidP="00123911">
      <w:pPr>
        <w:autoSpaceDE w:val="0"/>
        <w:autoSpaceDN w:val="0"/>
        <w:adjustRightInd w:val="0"/>
        <w:rPr>
          <w:iCs/>
          <w:color w:val="000000"/>
          <w:sz w:val="16"/>
          <w:szCs w:val="16"/>
          <w:lang w:val="en-ZA"/>
        </w:rPr>
      </w:pPr>
      <w:r w:rsidRPr="00123911">
        <w:rPr>
          <w:color w:val="000000"/>
          <w:sz w:val="16"/>
          <w:szCs w:val="16"/>
        </w:rPr>
        <w:t xml:space="preserve">[3] (a) </w:t>
      </w:r>
      <w:r w:rsidRPr="00123911">
        <w:rPr>
          <w:color w:val="000000"/>
          <w:sz w:val="16"/>
          <w:szCs w:val="16"/>
          <w:lang w:val="en-ZA"/>
        </w:rPr>
        <w:t xml:space="preserve">F. </w:t>
      </w:r>
      <w:r w:rsidRPr="00123911">
        <w:rPr>
          <w:iCs/>
          <w:color w:val="000000"/>
          <w:sz w:val="16"/>
          <w:szCs w:val="16"/>
          <w:lang w:val="en-ZA"/>
        </w:rPr>
        <w:t>Groenewald, J. Dillen, H. G. Raubenheimer</w:t>
      </w:r>
      <w:r w:rsidR="00010BFF">
        <w:rPr>
          <w:iCs/>
          <w:color w:val="000000"/>
          <w:sz w:val="16"/>
          <w:szCs w:val="16"/>
          <w:lang w:val="en-ZA"/>
        </w:rPr>
        <w:t xml:space="preserve"> and</w:t>
      </w:r>
      <w:r w:rsidRPr="00123911">
        <w:rPr>
          <w:iCs/>
          <w:color w:val="000000"/>
          <w:sz w:val="16"/>
          <w:szCs w:val="16"/>
          <w:lang w:val="en-ZA"/>
        </w:rPr>
        <w:t xml:space="preserve"> C. Esterhuysen, </w:t>
      </w:r>
      <w:r w:rsidRPr="00123911">
        <w:rPr>
          <w:i/>
          <w:iCs/>
          <w:color w:val="000000"/>
          <w:sz w:val="16"/>
          <w:szCs w:val="16"/>
          <w:lang w:val="en-ZA"/>
        </w:rPr>
        <w:t>Angew. Chem. Int. Ed.</w:t>
      </w:r>
      <w:r w:rsidRPr="00123911">
        <w:rPr>
          <w:iCs/>
          <w:color w:val="000000"/>
          <w:sz w:val="16"/>
          <w:szCs w:val="16"/>
          <w:lang w:val="en-ZA"/>
        </w:rPr>
        <w:t xml:space="preserve"> </w:t>
      </w:r>
      <w:r w:rsidRPr="00123911">
        <w:rPr>
          <w:b/>
          <w:iCs/>
          <w:color w:val="000000"/>
          <w:sz w:val="16"/>
          <w:szCs w:val="16"/>
          <w:lang w:val="en-ZA"/>
        </w:rPr>
        <w:t>55</w:t>
      </w:r>
      <w:r w:rsidR="00EB07A7">
        <w:rPr>
          <w:iCs/>
          <w:color w:val="000000"/>
          <w:sz w:val="16"/>
          <w:szCs w:val="16"/>
          <w:lang w:val="en-ZA"/>
        </w:rPr>
        <w:t xml:space="preserve"> (</w:t>
      </w:r>
      <w:r w:rsidR="00EB07A7" w:rsidRPr="00123911">
        <w:rPr>
          <w:iCs/>
          <w:color w:val="000000"/>
          <w:sz w:val="16"/>
          <w:szCs w:val="16"/>
          <w:lang w:val="en-ZA"/>
        </w:rPr>
        <w:t>2016</w:t>
      </w:r>
      <w:r w:rsidR="00EB07A7">
        <w:rPr>
          <w:iCs/>
          <w:color w:val="000000"/>
          <w:sz w:val="16"/>
          <w:szCs w:val="16"/>
          <w:lang w:val="en-ZA"/>
        </w:rPr>
        <w:t>)</w:t>
      </w:r>
      <w:r w:rsidRPr="00123911">
        <w:rPr>
          <w:iCs/>
          <w:color w:val="000000"/>
          <w:sz w:val="16"/>
          <w:szCs w:val="16"/>
          <w:lang w:val="en-ZA"/>
        </w:rPr>
        <w:t xml:space="preserve"> 1694; (b) F. Groenewald, J. Dillen, H. G. Raubenheimer</w:t>
      </w:r>
      <w:r w:rsidR="00010BFF">
        <w:rPr>
          <w:iCs/>
          <w:color w:val="000000"/>
          <w:sz w:val="16"/>
          <w:szCs w:val="16"/>
          <w:lang w:val="en-ZA"/>
        </w:rPr>
        <w:t xml:space="preserve"> and</w:t>
      </w:r>
      <w:r w:rsidRPr="00123911">
        <w:rPr>
          <w:iCs/>
          <w:color w:val="000000"/>
          <w:sz w:val="16"/>
          <w:szCs w:val="16"/>
          <w:lang w:val="en-ZA"/>
        </w:rPr>
        <w:t xml:space="preserve"> C. Esterhuysen, </w:t>
      </w:r>
      <w:r w:rsidRPr="00123911">
        <w:rPr>
          <w:i/>
          <w:iCs/>
          <w:color w:val="000000"/>
          <w:sz w:val="16"/>
          <w:szCs w:val="16"/>
          <w:lang w:val="en-ZA"/>
        </w:rPr>
        <w:t>Dalton Trans.</w:t>
      </w:r>
      <w:r w:rsidRPr="00123911">
        <w:rPr>
          <w:iCs/>
          <w:color w:val="000000"/>
          <w:sz w:val="16"/>
          <w:szCs w:val="16"/>
          <w:lang w:val="en-ZA"/>
        </w:rPr>
        <w:t xml:space="preserve"> </w:t>
      </w:r>
      <w:r w:rsidRPr="00123911">
        <w:rPr>
          <w:b/>
          <w:iCs/>
          <w:color w:val="000000"/>
          <w:sz w:val="16"/>
          <w:szCs w:val="16"/>
          <w:lang w:val="en-GB"/>
        </w:rPr>
        <w:t>46</w:t>
      </w:r>
      <w:r w:rsidR="00EB07A7">
        <w:rPr>
          <w:iCs/>
          <w:color w:val="000000"/>
          <w:sz w:val="16"/>
          <w:szCs w:val="16"/>
          <w:lang w:val="en-GB"/>
        </w:rPr>
        <w:t xml:space="preserve"> (</w:t>
      </w:r>
      <w:r w:rsidR="00EB07A7" w:rsidRPr="00123911">
        <w:rPr>
          <w:iCs/>
          <w:color w:val="000000"/>
          <w:sz w:val="16"/>
          <w:szCs w:val="16"/>
          <w:lang w:val="en-ZA"/>
        </w:rPr>
        <w:t>2017</w:t>
      </w:r>
      <w:r w:rsidR="00EB07A7">
        <w:rPr>
          <w:iCs/>
          <w:color w:val="000000"/>
          <w:sz w:val="16"/>
          <w:szCs w:val="16"/>
          <w:lang w:val="en-ZA"/>
        </w:rPr>
        <w:t>)</w:t>
      </w:r>
      <w:r w:rsidRPr="00123911">
        <w:rPr>
          <w:iCs/>
          <w:color w:val="000000"/>
          <w:sz w:val="16"/>
          <w:szCs w:val="16"/>
          <w:lang w:val="en-GB"/>
        </w:rPr>
        <w:t xml:space="preserve"> 4960</w:t>
      </w:r>
      <w:r w:rsidRPr="00123911">
        <w:rPr>
          <w:iCs/>
          <w:color w:val="000000"/>
          <w:sz w:val="16"/>
          <w:szCs w:val="16"/>
          <w:lang w:val="en-ZA"/>
        </w:rPr>
        <w:t>.</w:t>
      </w:r>
    </w:p>
    <w:p w14:paraId="1F28F924" w14:textId="413571A7" w:rsidR="00616E2B" w:rsidRDefault="00123911" w:rsidP="00123911">
      <w:pPr>
        <w:autoSpaceDE w:val="0"/>
        <w:autoSpaceDN w:val="0"/>
        <w:adjustRightInd w:val="0"/>
        <w:rPr>
          <w:iCs/>
          <w:color w:val="000000"/>
          <w:sz w:val="16"/>
          <w:szCs w:val="16"/>
          <w:lang w:val="en-ZA"/>
        </w:rPr>
      </w:pPr>
      <w:r w:rsidRPr="00123911">
        <w:rPr>
          <w:iCs/>
          <w:color w:val="000000"/>
          <w:sz w:val="16"/>
          <w:szCs w:val="16"/>
          <w:lang w:val="en-ZA"/>
        </w:rPr>
        <w:t>[4] F. Groenewald, J. Dillen</w:t>
      </w:r>
      <w:r w:rsidR="00010BFF">
        <w:rPr>
          <w:iCs/>
          <w:color w:val="000000"/>
          <w:sz w:val="16"/>
          <w:szCs w:val="16"/>
          <w:lang w:val="en-ZA"/>
        </w:rPr>
        <w:t xml:space="preserve"> and</w:t>
      </w:r>
      <w:r w:rsidRPr="00123911">
        <w:rPr>
          <w:iCs/>
          <w:color w:val="000000"/>
          <w:sz w:val="16"/>
          <w:szCs w:val="16"/>
          <w:lang w:val="en-ZA"/>
        </w:rPr>
        <w:t xml:space="preserve"> C. Esterhuysen, </w:t>
      </w:r>
      <w:r w:rsidRPr="00123911">
        <w:rPr>
          <w:i/>
          <w:iCs/>
          <w:color w:val="000000"/>
          <w:sz w:val="16"/>
          <w:szCs w:val="16"/>
          <w:lang w:val="en-ZA"/>
        </w:rPr>
        <w:t>New J. Chem.</w:t>
      </w:r>
      <w:r w:rsidRPr="00123911">
        <w:rPr>
          <w:iCs/>
          <w:color w:val="000000"/>
          <w:sz w:val="16"/>
          <w:szCs w:val="16"/>
          <w:lang w:val="en-ZA"/>
        </w:rPr>
        <w:t xml:space="preserve"> </w:t>
      </w:r>
      <w:r w:rsidR="00BC3346" w:rsidRPr="00BC3346">
        <w:rPr>
          <w:b/>
          <w:bCs/>
          <w:iCs/>
          <w:color w:val="000000"/>
          <w:sz w:val="16"/>
          <w:szCs w:val="16"/>
        </w:rPr>
        <w:t>42</w:t>
      </w:r>
      <w:r w:rsidR="00EB07A7">
        <w:rPr>
          <w:iCs/>
          <w:color w:val="000000"/>
          <w:sz w:val="16"/>
          <w:szCs w:val="16"/>
        </w:rPr>
        <w:t xml:space="preserve"> (</w:t>
      </w:r>
      <w:r w:rsidR="00EB07A7" w:rsidRPr="00123911">
        <w:rPr>
          <w:iCs/>
          <w:color w:val="000000"/>
          <w:sz w:val="16"/>
          <w:szCs w:val="16"/>
          <w:lang w:val="en-ZA"/>
        </w:rPr>
        <w:t>2018</w:t>
      </w:r>
      <w:r w:rsidR="00EB07A7">
        <w:rPr>
          <w:iCs/>
          <w:color w:val="000000"/>
          <w:sz w:val="16"/>
          <w:szCs w:val="16"/>
          <w:lang w:val="en-ZA"/>
        </w:rPr>
        <w:t>)</w:t>
      </w:r>
      <w:r w:rsidR="00BC3346" w:rsidRPr="00BC3346">
        <w:rPr>
          <w:iCs/>
          <w:color w:val="000000"/>
          <w:sz w:val="16"/>
          <w:szCs w:val="16"/>
        </w:rPr>
        <w:t xml:space="preserve"> 10529</w:t>
      </w:r>
      <w:r w:rsidRPr="00123911">
        <w:rPr>
          <w:iCs/>
          <w:color w:val="000000"/>
          <w:sz w:val="16"/>
          <w:szCs w:val="16"/>
          <w:lang w:val="en-ZA"/>
        </w:rPr>
        <w:t>.</w:t>
      </w:r>
    </w:p>
    <w:p w14:paraId="4867E835" w14:textId="61842891" w:rsidR="005B2A7D" w:rsidRDefault="005B2A7D" w:rsidP="005B2A7D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  <w:lang w:val="en-ZA"/>
        </w:rPr>
        <w:t xml:space="preserve">[5] </w:t>
      </w:r>
      <w:r w:rsidRPr="005B2A7D">
        <w:rPr>
          <w:iCs/>
          <w:color w:val="000000"/>
          <w:sz w:val="16"/>
          <w:szCs w:val="16"/>
          <w:lang w:val="en-ZA"/>
        </w:rPr>
        <w:t>M. C. Etter</w:t>
      </w:r>
      <w:r>
        <w:rPr>
          <w:iCs/>
          <w:color w:val="000000"/>
          <w:sz w:val="16"/>
          <w:szCs w:val="16"/>
          <w:lang w:val="en-ZA"/>
        </w:rPr>
        <w:t>,</w:t>
      </w:r>
      <w:r w:rsidRPr="005B2A7D">
        <w:rPr>
          <w:iCs/>
          <w:color w:val="000000"/>
          <w:sz w:val="16"/>
          <w:szCs w:val="16"/>
          <w:lang w:val="en-ZA"/>
        </w:rPr>
        <w:t xml:space="preserve"> J. C. MacDonald</w:t>
      </w:r>
      <w:r w:rsidR="00506174">
        <w:rPr>
          <w:iCs/>
          <w:color w:val="000000"/>
          <w:sz w:val="16"/>
          <w:szCs w:val="16"/>
          <w:lang w:val="en-ZA"/>
        </w:rPr>
        <w:t xml:space="preserve"> and</w:t>
      </w:r>
      <w:r w:rsidRPr="005B2A7D">
        <w:rPr>
          <w:iCs/>
          <w:color w:val="000000"/>
          <w:sz w:val="16"/>
          <w:szCs w:val="16"/>
          <w:lang w:val="en-ZA"/>
        </w:rPr>
        <w:t xml:space="preserve"> </w:t>
      </w:r>
      <w:r>
        <w:rPr>
          <w:iCs/>
          <w:color w:val="000000"/>
          <w:sz w:val="16"/>
          <w:szCs w:val="16"/>
          <w:lang w:val="en-ZA"/>
        </w:rPr>
        <w:t xml:space="preserve">J. Bernstein, </w:t>
      </w:r>
      <w:r w:rsidRPr="005B13B1">
        <w:rPr>
          <w:i/>
          <w:color w:val="000000"/>
          <w:sz w:val="16"/>
          <w:szCs w:val="16"/>
          <w:lang w:val="en-ZA"/>
        </w:rPr>
        <w:t>Acta Crystallogr., Sect.</w:t>
      </w:r>
      <w:r w:rsidRPr="005B13B1">
        <w:rPr>
          <w:i/>
          <w:color w:val="000000"/>
          <w:sz w:val="16"/>
          <w:szCs w:val="16"/>
          <w:lang w:val="en-ZA"/>
        </w:rPr>
        <w:t xml:space="preserve"> </w:t>
      </w:r>
      <w:r w:rsidRPr="005B13B1">
        <w:rPr>
          <w:i/>
          <w:color w:val="000000"/>
          <w:sz w:val="16"/>
          <w:szCs w:val="16"/>
          <w:lang w:val="en-ZA"/>
        </w:rPr>
        <w:t>B: Struct. Sci</w:t>
      </w:r>
      <w:r w:rsidRPr="005B2A7D">
        <w:rPr>
          <w:iCs/>
          <w:color w:val="000000"/>
          <w:sz w:val="16"/>
          <w:szCs w:val="16"/>
          <w:lang w:val="en-ZA"/>
        </w:rPr>
        <w:t xml:space="preserve">. </w:t>
      </w:r>
      <w:r w:rsidRPr="00B139EB">
        <w:rPr>
          <w:b/>
          <w:bCs/>
          <w:iCs/>
          <w:color w:val="000000"/>
          <w:sz w:val="16"/>
          <w:szCs w:val="16"/>
          <w:lang w:val="en-ZA"/>
        </w:rPr>
        <w:t>46</w:t>
      </w:r>
      <w:r w:rsidR="00B8320C">
        <w:rPr>
          <w:iCs/>
          <w:color w:val="000000"/>
          <w:sz w:val="16"/>
          <w:szCs w:val="16"/>
          <w:lang w:val="en-ZA"/>
        </w:rPr>
        <w:t xml:space="preserve"> (</w:t>
      </w:r>
      <w:r w:rsidR="00B8320C" w:rsidRPr="005B2A7D">
        <w:rPr>
          <w:iCs/>
          <w:color w:val="000000"/>
          <w:sz w:val="16"/>
          <w:szCs w:val="16"/>
          <w:lang w:val="en-ZA"/>
        </w:rPr>
        <w:t>1990</w:t>
      </w:r>
      <w:r w:rsidR="00B8320C">
        <w:rPr>
          <w:iCs/>
          <w:color w:val="000000"/>
          <w:sz w:val="16"/>
          <w:szCs w:val="16"/>
          <w:lang w:val="en-ZA"/>
        </w:rPr>
        <w:t>)</w:t>
      </w:r>
      <w:r w:rsidRPr="005B2A7D">
        <w:rPr>
          <w:iCs/>
          <w:color w:val="000000"/>
          <w:sz w:val="16"/>
          <w:szCs w:val="16"/>
          <w:lang w:val="en-ZA"/>
        </w:rPr>
        <w:t xml:space="preserve"> 256</w:t>
      </w:r>
      <w:r w:rsidR="00113C6C">
        <w:rPr>
          <w:iCs/>
          <w:color w:val="000000"/>
          <w:sz w:val="16"/>
          <w:szCs w:val="16"/>
          <w:lang w:val="en-ZA"/>
        </w:rPr>
        <w:t>.</w:t>
      </w:r>
    </w:p>
    <w:sectPr w:rsidR="005B2A7D" w:rsidSect="005B658E">
      <w:pgSz w:w="11907" w:h="16840" w:code="9"/>
      <w:pgMar w:top="1418" w:right="1418" w:bottom="993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F4"/>
    <w:rsid w:val="00010BFF"/>
    <w:rsid w:val="000154C3"/>
    <w:rsid w:val="00020AF4"/>
    <w:rsid w:val="00021545"/>
    <w:rsid w:val="0002442D"/>
    <w:rsid w:val="00073907"/>
    <w:rsid w:val="00081941"/>
    <w:rsid w:val="000A1C1A"/>
    <w:rsid w:val="000A3F1F"/>
    <w:rsid w:val="000A7E8F"/>
    <w:rsid w:val="000B3B9E"/>
    <w:rsid w:val="000C6ACD"/>
    <w:rsid w:val="000F516B"/>
    <w:rsid w:val="00113C6C"/>
    <w:rsid w:val="00115D34"/>
    <w:rsid w:val="00115D7C"/>
    <w:rsid w:val="00115E33"/>
    <w:rsid w:val="00123911"/>
    <w:rsid w:val="00141EF8"/>
    <w:rsid w:val="00160B67"/>
    <w:rsid w:val="00171717"/>
    <w:rsid w:val="00193077"/>
    <w:rsid w:val="001944CC"/>
    <w:rsid w:val="001975D0"/>
    <w:rsid w:val="001A0E1E"/>
    <w:rsid w:val="001A1F19"/>
    <w:rsid w:val="001A46B5"/>
    <w:rsid w:val="001B29DC"/>
    <w:rsid w:val="001B61C1"/>
    <w:rsid w:val="001C24C9"/>
    <w:rsid w:val="001C7522"/>
    <w:rsid w:val="001F1E95"/>
    <w:rsid w:val="00206516"/>
    <w:rsid w:val="00214CB1"/>
    <w:rsid w:val="00244AE2"/>
    <w:rsid w:val="002511A6"/>
    <w:rsid w:val="00253A37"/>
    <w:rsid w:val="00260E0F"/>
    <w:rsid w:val="00281AC7"/>
    <w:rsid w:val="00282A19"/>
    <w:rsid w:val="002A4557"/>
    <w:rsid w:val="002B59F9"/>
    <w:rsid w:val="002D0FC3"/>
    <w:rsid w:val="002E1C7D"/>
    <w:rsid w:val="002F0D3A"/>
    <w:rsid w:val="003128CE"/>
    <w:rsid w:val="00315069"/>
    <w:rsid w:val="00326C86"/>
    <w:rsid w:val="003319B1"/>
    <w:rsid w:val="003345B1"/>
    <w:rsid w:val="0034165F"/>
    <w:rsid w:val="00342905"/>
    <w:rsid w:val="00345231"/>
    <w:rsid w:val="00362A56"/>
    <w:rsid w:val="00365D1F"/>
    <w:rsid w:val="003900A1"/>
    <w:rsid w:val="0039050A"/>
    <w:rsid w:val="003942A6"/>
    <w:rsid w:val="003A1C56"/>
    <w:rsid w:val="003B434C"/>
    <w:rsid w:val="003B47AD"/>
    <w:rsid w:val="003C00DF"/>
    <w:rsid w:val="003C3EE8"/>
    <w:rsid w:val="003C6C04"/>
    <w:rsid w:val="003D743E"/>
    <w:rsid w:val="003D7F2F"/>
    <w:rsid w:val="003E79A0"/>
    <w:rsid w:val="003F416C"/>
    <w:rsid w:val="003F716F"/>
    <w:rsid w:val="00425697"/>
    <w:rsid w:val="004517EF"/>
    <w:rsid w:val="00452430"/>
    <w:rsid w:val="004531A3"/>
    <w:rsid w:val="004814F4"/>
    <w:rsid w:val="00481962"/>
    <w:rsid w:val="0048400A"/>
    <w:rsid w:val="00490988"/>
    <w:rsid w:val="00495592"/>
    <w:rsid w:val="004A7599"/>
    <w:rsid w:val="004A7EA4"/>
    <w:rsid w:val="004C41C6"/>
    <w:rsid w:val="004C6B86"/>
    <w:rsid w:val="004D1FA8"/>
    <w:rsid w:val="004D6CD3"/>
    <w:rsid w:val="004E1212"/>
    <w:rsid w:val="004F122A"/>
    <w:rsid w:val="0050043E"/>
    <w:rsid w:val="00506174"/>
    <w:rsid w:val="005119A3"/>
    <w:rsid w:val="005219FF"/>
    <w:rsid w:val="00526573"/>
    <w:rsid w:val="00531E90"/>
    <w:rsid w:val="00537409"/>
    <w:rsid w:val="00556310"/>
    <w:rsid w:val="0056097F"/>
    <w:rsid w:val="00566606"/>
    <w:rsid w:val="00570C5A"/>
    <w:rsid w:val="00574667"/>
    <w:rsid w:val="0058055C"/>
    <w:rsid w:val="00581C26"/>
    <w:rsid w:val="00585008"/>
    <w:rsid w:val="00585811"/>
    <w:rsid w:val="00592806"/>
    <w:rsid w:val="00597512"/>
    <w:rsid w:val="005A234D"/>
    <w:rsid w:val="005A5E39"/>
    <w:rsid w:val="005B13B1"/>
    <w:rsid w:val="005B2A7D"/>
    <w:rsid w:val="005B658E"/>
    <w:rsid w:val="005C5643"/>
    <w:rsid w:val="005E2B22"/>
    <w:rsid w:val="0061068F"/>
    <w:rsid w:val="006148C6"/>
    <w:rsid w:val="00616E2B"/>
    <w:rsid w:val="00625C72"/>
    <w:rsid w:val="00631DED"/>
    <w:rsid w:val="00635B5C"/>
    <w:rsid w:val="00637D5B"/>
    <w:rsid w:val="006411CF"/>
    <w:rsid w:val="006516BB"/>
    <w:rsid w:val="0065340D"/>
    <w:rsid w:val="00654B33"/>
    <w:rsid w:val="00672F15"/>
    <w:rsid w:val="00692F1C"/>
    <w:rsid w:val="006A47BF"/>
    <w:rsid w:val="006B5E93"/>
    <w:rsid w:val="006C7E07"/>
    <w:rsid w:val="006D1E65"/>
    <w:rsid w:val="006D78C9"/>
    <w:rsid w:val="006D7D5F"/>
    <w:rsid w:val="006E0DAE"/>
    <w:rsid w:val="006F0472"/>
    <w:rsid w:val="006F2173"/>
    <w:rsid w:val="006F547E"/>
    <w:rsid w:val="00706D47"/>
    <w:rsid w:val="00732267"/>
    <w:rsid w:val="007445A2"/>
    <w:rsid w:val="00762749"/>
    <w:rsid w:val="00763E69"/>
    <w:rsid w:val="007709D0"/>
    <w:rsid w:val="007764A0"/>
    <w:rsid w:val="00777120"/>
    <w:rsid w:val="007B1120"/>
    <w:rsid w:val="007B3E15"/>
    <w:rsid w:val="007C3D78"/>
    <w:rsid w:val="007C65EF"/>
    <w:rsid w:val="007D0445"/>
    <w:rsid w:val="007E27CA"/>
    <w:rsid w:val="007E623F"/>
    <w:rsid w:val="007F3F6A"/>
    <w:rsid w:val="007F68C0"/>
    <w:rsid w:val="0080026A"/>
    <w:rsid w:val="008118A6"/>
    <w:rsid w:val="0081245B"/>
    <w:rsid w:val="00825008"/>
    <w:rsid w:val="008258C9"/>
    <w:rsid w:val="00827BB0"/>
    <w:rsid w:val="00832067"/>
    <w:rsid w:val="00837360"/>
    <w:rsid w:val="008470E6"/>
    <w:rsid w:val="00863CAE"/>
    <w:rsid w:val="00872623"/>
    <w:rsid w:val="008874C6"/>
    <w:rsid w:val="00893BCB"/>
    <w:rsid w:val="0089784D"/>
    <w:rsid w:val="008D2E1C"/>
    <w:rsid w:val="008D662D"/>
    <w:rsid w:val="008E404F"/>
    <w:rsid w:val="008F6270"/>
    <w:rsid w:val="00914CA2"/>
    <w:rsid w:val="00915C5F"/>
    <w:rsid w:val="0091651E"/>
    <w:rsid w:val="009204FD"/>
    <w:rsid w:val="00931302"/>
    <w:rsid w:val="00935048"/>
    <w:rsid w:val="0094326F"/>
    <w:rsid w:val="00944E21"/>
    <w:rsid w:val="00993CBB"/>
    <w:rsid w:val="009B0E5D"/>
    <w:rsid w:val="009B425A"/>
    <w:rsid w:val="009C4616"/>
    <w:rsid w:val="009D1122"/>
    <w:rsid w:val="009D69C6"/>
    <w:rsid w:val="00A011D6"/>
    <w:rsid w:val="00A106DF"/>
    <w:rsid w:val="00A17BE6"/>
    <w:rsid w:val="00A21271"/>
    <w:rsid w:val="00A26209"/>
    <w:rsid w:val="00A268A7"/>
    <w:rsid w:val="00A34827"/>
    <w:rsid w:val="00A5510B"/>
    <w:rsid w:val="00A86202"/>
    <w:rsid w:val="00A9295F"/>
    <w:rsid w:val="00A974FA"/>
    <w:rsid w:val="00A976C6"/>
    <w:rsid w:val="00AA1926"/>
    <w:rsid w:val="00AA6303"/>
    <w:rsid w:val="00AC4E85"/>
    <w:rsid w:val="00AD3320"/>
    <w:rsid w:val="00AD447E"/>
    <w:rsid w:val="00AE349D"/>
    <w:rsid w:val="00AF0720"/>
    <w:rsid w:val="00B05B84"/>
    <w:rsid w:val="00B06CF8"/>
    <w:rsid w:val="00B139EB"/>
    <w:rsid w:val="00B3039C"/>
    <w:rsid w:val="00B33DD1"/>
    <w:rsid w:val="00B475B8"/>
    <w:rsid w:val="00B509B7"/>
    <w:rsid w:val="00B5553C"/>
    <w:rsid w:val="00B66819"/>
    <w:rsid w:val="00B66A4E"/>
    <w:rsid w:val="00B701D3"/>
    <w:rsid w:val="00B810B7"/>
    <w:rsid w:val="00B8320C"/>
    <w:rsid w:val="00B86D08"/>
    <w:rsid w:val="00B92966"/>
    <w:rsid w:val="00B96BE7"/>
    <w:rsid w:val="00BB5EA5"/>
    <w:rsid w:val="00BC00E6"/>
    <w:rsid w:val="00BC2C36"/>
    <w:rsid w:val="00BC3346"/>
    <w:rsid w:val="00BD114B"/>
    <w:rsid w:val="00BE279C"/>
    <w:rsid w:val="00BE6574"/>
    <w:rsid w:val="00BF2138"/>
    <w:rsid w:val="00BF566E"/>
    <w:rsid w:val="00C01D29"/>
    <w:rsid w:val="00C17A65"/>
    <w:rsid w:val="00C20B4D"/>
    <w:rsid w:val="00C5464A"/>
    <w:rsid w:val="00C55098"/>
    <w:rsid w:val="00C57FA4"/>
    <w:rsid w:val="00C613DF"/>
    <w:rsid w:val="00C67686"/>
    <w:rsid w:val="00C761F4"/>
    <w:rsid w:val="00C82538"/>
    <w:rsid w:val="00CA3942"/>
    <w:rsid w:val="00CA69B2"/>
    <w:rsid w:val="00CF7A91"/>
    <w:rsid w:val="00D076DA"/>
    <w:rsid w:val="00D103DC"/>
    <w:rsid w:val="00D11C1B"/>
    <w:rsid w:val="00D142B8"/>
    <w:rsid w:val="00D3212A"/>
    <w:rsid w:val="00D5298A"/>
    <w:rsid w:val="00D627A6"/>
    <w:rsid w:val="00D66483"/>
    <w:rsid w:val="00D7561F"/>
    <w:rsid w:val="00D8306C"/>
    <w:rsid w:val="00D87CEE"/>
    <w:rsid w:val="00D946F6"/>
    <w:rsid w:val="00D94FE3"/>
    <w:rsid w:val="00DA1B2E"/>
    <w:rsid w:val="00DA3E64"/>
    <w:rsid w:val="00DB210F"/>
    <w:rsid w:val="00DB2900"/>
    <w:rsid w:val="00DB290A"/>
    <w:rsid w:val="00DC4316"/>
    <w:rsid w:val="00DD019A"/>
    <w:rsid w:val="00DE5C1B"/>
    <w:rsid w:val="00DF2335"/>
    <w:rsid w:val="00DF5632"/>
    <w:rsid w:val="00E17030"/>
    <w:rsid w:val="00E20D67"/>
    <w:rsid w:val="00E267CD"/>
    <w:rsid w:val="00E26AAD"/>
    <w:rsid w:val="00E370F4"/>
    <w:rsid w:val="00E75D62"/>
    <w:rsid w:val="00E82520"/>
    <w:rsid w:val="00E9391D"/>
    <w:rsid w:val="00EA530A"/>
    <w:rsid w:val="00EB07A7"/>
    <w:rsid w:val="00EF0F96"/>
    <w:rsid w:val="00EF28F5"/>
    <w:rsid w:val="00EF6523"/>
    <w:rsid w:val="00F01F33"/>
    <w:rsid w:val="00F025CA"/>
    <w:rsid w:val="00F13B7F"/>
    <w:rsid w:val="00F16B85"/>
    <w:rsid w:val="00F20A8D"/>
    <w:rsid w:val="00F27697"/>
    <w:rsid w:val="00F35C76"/>
    <w:rsid w:val="00F6600E"/>
    <w:rsid w:val="00F87CF5"/>
    <w:rsid w:val="00F900DC"/>
    <w:rsid w:val="00F92304"/>
    <w:rsid w:val="00F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75E51"/>
  <w15:docId w15:val="{AD4F9A9D-57BC-42E9-A71E-113F19C6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4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E267CD"/>
    <w:rPr>
      <w:b/>
      <w:bCs/>
      <w:vanish/>
      <w:color w:val="FF0000"/>
      <w:sz w:val="36"/>
      <w:szCs w:val="36"/>
    </w:rPr>
  </w:style>
  <w:style w:type="paragraph" w:customStyle="1" w:styleId="MTDisplayEquation">
    <w:name w:val="MTDisplayEquation"/>
    <w:basedOn w:val="Normal"/>
    <w:next w:val="Normal"/>
    <w:link w:val="MTDisplayEquationChar"/>
    <w:rsid w:val="00E267CD"/>
    <w:pPr>
      <w:tabs>
        <w:tab w:val="center" w:pos="4320"/>
        <w:tab w:val="right" w:pos="8640"/>
      </w:tabs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E267CD"/>
    <w:rPr>
      <w:color w:val="00000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9295F"/>
    <w:rPr>
      <w:color w:val="808080"/>
    </w:rPr>
  </w:style>
  <w:style w:type="paragraph" w:styleId="BalloonText">
    <w:name w:val="Balloon Text"/>
    <w:basedOn w:val="Normal"/>
    <w:link w:val="BalloonTextChar"/>
    <w:rsid w:val="00A92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95F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qFormat/>
    <w:rsid w:val="003F716F"/>
    <w:rPr>
      <w:b/>
      <w:bCs/>
      <w:sz w:val="20"/>
      <w:szCs w:val="20"/>
    </w:rPr>
  </w:style>
  <w:style w:type="character" w:styleId="Hyperlink">
    <w:name w:val="Hyperlink"/>
    <w:basedOn w:val="DefaultParagraphFont"/>
    <w:rsid w:val="00654B33"/>
    <w:rPr>
      <w:color w:val="0000FF"/>
      <w:u w:val="single"/>
    </w:rPr>
  </w:style>
  <w:style w:type="table" w:styleId="TableGrid">
    <w:name w:val="Table Grid"/>
    <w:basedOn w:val="TableNormal"/>
    <w:rsid w:val="00C01D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C752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1239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2391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keting%20and%20Outreach\SAIP\Conferences\SAIP2010\Template\SAIP2010_defau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SAIP2010_default.dot</Template>
  <TotalTime>242</TotalTime>
  <Pages>1</Pages>
  <Words>562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Selective Excitation of a Vibrational Level Within Hexafluoride Molecules with Ultra Short Lasers</vt:lpstr>
    </vt:vector>
  </TitlesOfParts>
  <Company>CSIR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Selective Excitation of a Vibrational Level Within Hexafluoride Molecules with Ultra Short Lasers</dc:title>
  <dc:subject/>
  <dc:creator>rcbotha</dc:creator>
  <cp:keywords/>
  <cp:lastModifiedBy>Esterhuysen, Catharine, Prof [ce@sun.ac.za]</cp:lastModifiedBy>
  <cp:revision>88</cp:revision>
  <cp:lastPrinted>2010-06-23T09:35:00Z</cp:lastPrinted>
  <dcterms:created xsi:type="dcterms:W3CDTF">2021-10-18T14:07:00Z</dcterms:created>
  <dcterms:modified xsi:type="dcterms:W3CDTF">2021-10-19T10:56:00Z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