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150B" w14:textId="00FA31C6" w:rsidR="00992C9D" w:rsidRPr="003F1B71" w:rsidRDefault="006D7D5F" w:rsidP="003A124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ZA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992C9D" w:rsidRPr="00992C9D">
        <w:rPr>
          <w:b/>
          <w:color w:val="000000"/>
          <w:sz w:val="28"/>
          <w:szCs w:val="28"/>
          <w:lang w:val="en-ZA"/>
        </w:rPr>
        <w:t xml:space="preserve"> </w:t>
      </w:r>
      <w:r w:rsidR="00992C9D" w:rsidRPr="003F1B71">
        <w:rPr>
          <w:b/>
          <w:color w:val="000000"/>
          <w:sz w:val="28"/>
          <w:szCs w:val="28"/>
          <w:lang w:val="en-ZA"/>
        </w:rPr>
        <w:t xml:space="preserve">Zinc </w:t>
      </w:r>
      <w:proofErr w:type="spellStart"/>
      <w:r w:rsidR="00992C9D" w:rsidRPr="003F1B71">
        <w:rPr>
          <w:b/>
          <w:color w:val="000000"/>
          <w:sz w:val="28"/>
          <w:szCs w:val="28"/>
          <w:lang w:val="en-ZA"/>
        </w:rPr>
        <w:t>zirconate</w:t>
      </w:r>
      <w:proofErr w:type="spellEnd"/>
      <w:r w:rsidR="00992C9D" w:rsidRPr="003F1B71">
        <w:rPr>
          <w:b/>
          <w:color w:val="000000"/>
          <w:sz w:val="28"/>
          <w:szCs w:val="28"/>
          <w:lang w:val="en-ZA"/>
        </w:rPr>
        <w:t xml:space="preserve"> (ZnZrO</w:t>
      </w:r>
      <w:r w:rsidR="00992C9D" w:rsidRPr="003F1B71">
        <w:rPr>
          <w:b/>
          <w:color w:val="000000"/>
          <w:sz w:val="28"/>
          <w:szCs w:val="28"/>
          <w:vertAlign w:val="subscript"/>
          <w:lang w:val="en-ZA"/>
        </w:rPr>
        <w:t>3</w:t>
      </w:r>
      <w:r w:rsidR="00992C9D" w:rsidRPr="003F1B71">
        <w:rPr>
          <w:b/>
          <w:color w:val="000000"/>
          <w:sz w:val="28"/>
          <w:szCs w:val="28"/>
          <w:lang w:val="en-ZA"/>
        </w:rPr>
        <w:t xml:space="preserve">) nanocomposites bimetallic designed by green synthesis via </w:t>
      </w:r>
      <w:proofErr w:type="spellStart"/>
      <w:r w:rsidR="00992C9D" w:rsidRPr="003F1B71">
        <w:rPr>
          <w:b/>
          <w:i/>
          <w:color w:val="000000"/>
          <w:sz w:val="28"/>
          <w:szCs w:val="28"/>
          <w:lang w:val="en-ZA"/>
        </w:rPr>
        <w:t>Moringa</w:t>
      </w:r>
      <w:proofErr w:type="spellEnd"/>
      <w:r w:rsidR="00992C9D" w:rsidRPr="003F1B71">
        <w:rPr>
          <w:b/>
          <w:i/>
          <w:color w:val="000000"/>
          <w:sz w:val="28"/>
          <w:szCs w:val="28"/>
          <w:lang w:val="en-ZA"/>
        </w:rPr>
        <w:t xml:space="preserve"> </w:t>
      </w:r>
      <w:proofErr w:type="spellStart"/>
      <w:r w:rsidR="00992C9D" w:rsidRPr="003F1B71">
        <w:rPr>
          <w:b/>
          <w:i/>
          <w:color w:val="000000"/>
          <w:sz w:val="28"/>
          <w:szCs w:val="28"/>
          <w:lang w:val="en-ZA"/>
        </w:rPr>
        <w:t>Olefeira</w:t>
      </w:r>
      <w:proofErr w:type="spellEnd"/>
      <w:r w:rsidR="00992C9D" w:rsidRPr="003F1B71">
        <w:rPr>
          <w:b/>
          <w:color w:val="000000"/>
          <w:sz w:val="28"/>
          <w:szCs w:val="28"/>
          <w:lang w:val="en-ZA"/>
        </w:rPr>
        <w:t xml:space="preserve"> extract for high-performance electrochemical applications</w:t>
      </w:r>
    </w:p>
    <w:p w14:paraId="4C557A45" w14:textId="370FD57E" w:rsidR="0065340D" w:rsidRDefault="0065340D" w:rsidP="003A12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6408DD9" w14:textId="77777777" w:rsidR="00EF28F5" w:rsidRPr="00654B33" w:rsidRDefault="00EF28F5" w:rsidP="003A1242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58E7D12" w14:textId="4DA7EA1F" w:rsidR="00AE349D" w:rsidRPr="00654B33" w:rsidRDefault="00F20A8D" w:rsidP="003A1242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</w:rPr>
      </w:pPr>
      <w:r w:rsidRPr="00654B33">
        <w:rPr>
          <w:b/>
          <w:bCs/>
          <w:color w:val="000000"/>
          <w:sz w:val="20"/>
          <w:szCs w:val="20"/>
          <w:u w:val="single"/>
        </w:rPr>
        <w:t>N</w:t>
      </w:r>
      <w:r w:rsidR="00992C9D">
        <w:rPr>
          <w:b/>
          <w:bCs/>
          <w:color w:val="000000"/>
          <w:sz w:val="20"/>
          <w:szCs w:val="20"/>
          <w:u w:val="single"/>
        </w:rPr>
        <w:t xml:space="preserve">. </w:t>
      </w:r>
      <w:proofErr w:type="spellStart"/>
      <w:r w:rsidR="00992C9D">
        <w:rPr>
          <w:b/>
          <w:bCs/>
          <w:color w:val="000000"/>
          <w:sz w:val="20"/>
          <w:szCs w:val="20"/>
          <w:u w:val="single"/>
        </w:rPr>
        <w:t>Matinise</w:t>
      </w:r>
      <w:proofErr w:type="spellEnd"/>
      <w:r w:rsidR="00992C9D">
        <w:rPr>
          <w:b/>
          <w:bCs/>
          <w:color w:val="000000"/>
          <w:sz w:val="20"/>
          <w:szCs w:val="20"/>
          <w:u w:val="single"/>
        </w:rPr>
        <w:t xml:space="preserve"> </w:t>
      </w:r>
      <w:r w:rsidR="009D1122" w:rsidRPr="00654B33">
        <w:rPr>
          <w:bCs/>
          <w:color w:val="000000"/>
          <w:sz w:val="20"/>
          <w:szCs w:val="20"/>
          <w:vertAlign w:val="superscript"/>
        </w:rPr>
        <w:t>1</w:t>
      </w:r>
      <w:proofErr w:type="gramStart"/>
      <w:r w:rsidR="009D1122" w:rsidRPr="00654B33">
        <w:rPr>
          <w:bCs/>
          <w:color w:val="000000"/>
          <w:sz w:val="20"/>
          <w:szCs w:val="20"/>
          <w:vertAlign w:val="superscript"/>
        </w:rPr>
        <w:t>,2</w:t>
      </w:r>
      <w:proofErr w:type="gramEnd"/>
      <w:r w:rsidR="00A976C6" w:rsidRPr="00654B33">
        <w:rPr>
          <w:b/>
          <w:bCs/>
          <w:color w:val="000000"/>
          <w:sz w:val="20"/>
          <w:szCs w:val="20"/>
        </w:rPr>
        <w:t xml:space="preserve">, </w:t>
      </w:r>
      <w:r w:rsidR="00992C9D">
        <w:rPr>
          <w:b/>
          <w:bCs/>
          <w:color w:val="000000"/>
          <w:sz w:val="20"/>
          <w:szCs w:val="20"/>
        </w:rPr>
        <w:t xml:space="preserve">M. </w:t>
      </w:r>
      <w:r w:rsidRPr="00654B33">
        <w:rPr>
          <w:b/>
          <w:bCs/>
          <w:color w:val="000000"/>
          <w:sz w:val="20"/>
          <w:szCs w:val="20"/>
        </w:rPr>
        <w:t xml:space="preserve"> </w:t>
      </w:r>
      <w:r w:rsidR="00992C9D">
        <w:rPr>
          <w:b/>
          <w:bCs/>
          <w:color w:val="000000"/>
          <w:sz w:val="20"/>
          <w:szCs w:val="20"/>
        </w:rPr>
        <w:t>Maaza</w:t>
      </w:r>
      <w:r w:rsidR="003A1242" w:rsidRPr="00654B33">
        <w:rPr>
          <w:bCs/>
          <w:color w:val="000000"/>
          <w:sz w:val="20"/>
          <w:szCs w:val="20"/>
          <w:vertAlign w:val="superscript"/>
        </w:rPr>
        <w:t>1</w:t>
      </w:r>
      <w:proofErr w:type="gramStart"/>
      <w:r w:rsidR="003A1242" w:rsidRPr="00654B33">
        <w:rPr>
          <w:bCs/>
          <w:color w:val="000000"/>
          <w:sz w:val="20"/>
          <w:szCs w:val="20"/>
          <w:vertAlign w:val="superscript"/>
        </w:rPr>
        <w:t>,2</w:t>
      </w:r>
      <w:proofErr w:type="gramEnd"/>
    </w:p>
    <w:p w14:paraId="76610110" w14:textId="77777777" w:rsidR="00A974FA" w:rsidRDefault="00A974FA" w:rsidP="003A124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0272C7D0" w14:textId="3DCD7F9A" w:rsidR="00160B67" w:rsidRPr="003A1242" w:rsidRDefault="009D1122" w:rsidP="003A1242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3A1242">
        <w:rPr>
          <w:bCs/>
          <w:i/>
          <w:color w:val="000000"/>
          <w:sz w:val="16"/>
          <w:szCs w:val="16"/>
          <w:vertAlign w:val="superscript"/>
        </w:rPr>
        <w:t>1</w:t>
      </w:r>
      <w:r w:rsidR="00E9391D" w:rsidRPr="003A1242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992C9D" w:rsidRPr="003A1242">
        <w:rPr>
          <w:i/>
          <w:color w:val="000000"/>
          <w:sz w:val="16"/>
          <w:szCs w:val="16"/>
          <w:lang w:val="en-ZA"/>
        </w:rPr>
        <w:t>Nanosciences</w:t>
      </w:r>
      <w:proofErr w:type="spellEnd"/>
      <w:r w:rsidR="00992C9D" w:rsidRPr="003A1242">
        <w:rPr>
          <w:i/>
          <w:color w:val="000000"/>
          <w:sz w:val="16"/>
          <w:szCs w:val="16"/>
          <w:lang w:val="en-ZA"/>
        </w:rPr>
        <w:t xml:space="preserve"> African Network (NANOAFNET), </w:t>
      </w:r>
      <w:proofErr w:type="spellStart"/>
      <w:r w:rsidR="00992C9D" w:rsidRPr="003A1242">
        <w:rPr>
          <w:i/>
          <w:color w:val="000000"/>
          <w:sz w:val="16"/>
          <w:szCs w:val="16"/>
          <w:lang w:val="en-ZA"/>
        </w:rPr>
        <w:t>iThemba</w:t>
      </w:r>
      <w:proofErr w:type="spellEnd"/>
      <w:r w:rsidR="00992C9D" w:rsidRPr="003A1242">
        <w:rPr>
          <w:i/>
          <w:color w:val="000000"/>
          <w:sz w:val="16"/>
          <w:szCs w:val="16"/>
          <w:lang w:val="en-ZA"/>
        </w:rPr>
        <w:t xml:space="preserve"> LABS-National Research Foundation, 1 Old Faure Road, Somerset West 7129, PO Box 722, Western Cape, South Africa</w:t>
      </w:r>
    </w:p>
    <w:p w14:paraId="086839ED" w14:textId="5A06A9A8" w:rsidR="00F20A8D" w:rsidRPr="003A1242" w:rsidRDefault="009D1122" w:rsidP="003A1242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3A1242">
        <w:rPr>
          <w:i/>
          <w:iCs/>
          <w:color w:val="000000"/>
          <w:sz w:val="16"/>
          <w:szCs w:val="16"/>
          <w:vertAlign w:val="superscript"/>
        </w:rPr>
        <w:t>2</w:t>
      </w:r>
      <w:r w:rsidR="00992C9D" w:rsidRPr="003A1242">
        <w:rPr>
          <w:i/>
          <w:color w:val="000000"/>
          <w:sz w:val="16"/>
          <w:szCs w:val="16"/>
          <w:lang w:val="en-ZA"/>
        </w:rPr>
        <w:t xml:space="preserve"> UNESCO-UNISA Africa Chair in </w:t>
      </w:r>
      <w:proofErr w:type="spellStart"/>
      <w:r w:rsidR="00992C9D" w:rsidRPr="003A1242">
        <w:rPr>
          <w:i/>
          <w:color w:val="000000"/>
          <w:sz w:val="16"/>
          <w:szCs w:val="16"/>
          <w:lang w:val="en-ZA"/>
        </w:rPr>
        <w:t>Nanosciences</w:t>
      </w:r>
      <w:proofErr w:type="spellEnd"/>
      <w:r w:rsidR="00992C9D" w:rsidRPr="003A1242">
        <w:rPr>
          <w:i/>
          <w:color w:val="000000"/>
          <w:sz w:val="16"/>
          <w:szCs w:val="16"/>
          <w:lang w:val="en-ZA"/>
        </w:rPr>
        <w:t xml:space="preserve">-Nanotechnology, College of Graduate Studies, University of South Africa, </w:t>
      </w:r>
      <w:proofErr w:type="spellStart"/>
      <w:r w:rsidR="00992C9D" w:rsidRPr="003A1242">
        <w:rPr>
          <w:i/>
          <w:color w:val="000000"/>
          <w:sz w:val="16"/>
          <w:szCs w:val="16"/>
          <w:lang w:val="en-ZA"/>
        </w:rPr>
        <w:t>Muckleneuk</w:t>
      </w:r>
      <w:proofErr w:type="spellEnd"/>
      <w:r w:rsidR="00992C9D" w:rsidRPr="003A1242">
        <w:rPr>
          <w:i/>
          <w:color w:val="000000"/>
          <w:sz w:val="16"/>
          <w:szCs w:val="16"/>
          <w:lang w:val="en-ZA"/>
        </w:rPr>
        <w:t xml:space="preserve"> Ridge, PO Box 392, Pretoria, South Africa</w:t>
      </w:r>
    </w:p>
    <w:p w14:paraId="2182F7E4" w14:textId="4031903F" w:rsidR="00160B67" w:rsidRPr="00654B33" w:rsidRDefault="00992C9D" w:rsidP="003A1242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matinn@unisa.ac.za</w:t>
      </w:r>
    </w:p>
    <w:p w14:paraId="386CB88A" w14:textId="77777777" w:rsidR="0065340D" w:rsidRPr="00654B33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14:paraId="2540C21E" w14:textId="77777777" w:rsidR="00992C9D" w:rsidRDefault="00992C9D" w:rsidP="00992C9D">
      <w:pPr>
        <w:autoSpaceDE w:val="0"/>
        <w:autoSpaceDN w:val="0"/>
        <w:adjustRightInd w:val="0"/>
        <w:rPr>
          <w:lang w:val="en-ZA"/>
        </w:rPr>
      </w:pPr>
    </w:p>
    <w:p w14:paraId="4063B272" w14:textId="77777777" w:rsidR="00992C9D" w:rsidRDefault="00992C9D" w:rsidP="00992C9D">
      <w:pPr>
        <w:autoSpaceDE w:val="0"/>
        <w:autoSpaceDN w:val="0"/>
        <w:adjustRightInd w:val="0"/>
        <w:rPr>
          <w:lang w:val="en-ZA"/>
        </w:rPr>
      </w:pPr>
      <w:bookmarkStart w:id="0" w:name="_GoBack"/>
      <w:bookmarkEnd w:id="0"/>
    </w:p>
    <w:p w14:paraId="5A414564" w14:textId="308B2FEB" w:rsidR="00992C9D" w:rsidRPr="00340888" w:rsidRDefault="00835FBA" w:rsidP="00992C9D">
      <w:pPr>
        <w:autoSpaceDE w:val="0"/>
        <w:autoSpaceDN w:val="0"/>
        <w:adjustRightInd w:val="0"/>
        <w:rPr>
          <w:lang w:val="en-ZA"/>
        </w:rPr>
      </w:pPr>
      <w:r>
        <w:rPr>
          <w:b/>
          <w:sz w:val="20"/>
          <w:szCs w:val="20"/>
          <w:lang w:val="en-ZA"/>
        </w:rPr>
        <w:t xml:space="preserve">Abstract </w:t>
      </w:r>
    </w:p>
    <w:p w14:paraId="20F2CDF7" w14:textId="637F50AE" w:rsidR="00992C9D" w:rsidRPr="00835FBA" w:rsidRDefault="001557B4" w:rsidP="001557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ZA"/>
        </w:rPr>
      </w:pPr>
      <w:r w:rsidRPr="001557B4">
        <w:rPr>
          <w:sz w:val="20"/>
          <w:szCs w:val="20"/>
          <w:lang w:val="en-ZA"/>
        </w:rPr>
        <w:t>In this work, we report a simple and eco-friendly method of synthesizing ZnZrO</w:t>
      </w:r>
      <w:r w:rsidRPr="001557B4">
        <w:rPr>
          <w:sz w:val="20"/>
          <w:szCs w:val="20"/>
          <w:vertAlign w:val="subscript"/>
          <w:lang w:val="en-ZA"/>
        </w:rPr>
        <w:t>3</w:t>
      </w:r>
      <w:r w:rsidRPr="001557B4">
        <w:rPr>
          <w:sz w:val="20"/>
          <w:szCs w:val="20"/>
          <w:lang w:val="en-ZA"/>
        </w:rPr>
        <w:t xml:space="preserve"> nanocomposites by green approach method using </w:t>
      </w:r>
      <w:proofErr w:type="spellStart"/>
      <w:r w:rsidRPr="001557B4">
        <w:rPr>
          <w:sz w:val="20"/>
          <w:szCs w:val="20"/>
          <w:lang w:val="en-ZA"/>
        </w:rPr>
        <w:t>Moringa</w:t>
      </w:r>
      <w:proofErr w:type="spellEnd"/>
      <w:r w:rsidRPr="001557B4">
        <w:rPr>
          <w:sz w:val="20"/>
          <w:szCs w:val="20"/>
          <w:lang w:val="en-ZA"/>
        </w:rPr>
        <w:t xml:space="preserve"> </w:t>
      </w:r>
      <w:proofErr w:type="spellStart"/>
      <w:r w:rsidRPr="001557B4">
        <w:rPr>
          <w:sz w:val="20"/>
          <w:szCs w:val="20"/>
          <w:lang w:val="en-ZA"/>
        </w:rPr>
        <w:t>Oleifera</w:t>
      </w:r>
      <w:proofErr w:type="spellEnd"/>
      <w:r w:rsidRPr="001557B4">
        <w:rPr>
          <w:sz w:val="20"/>
          <w:szCs w:val="20"/>
          <w:lang w:val="en-ZA"/>
        </w:rPr>
        <w:t xml:space="preserve"> natural plant extract that acted as both capping and reducing agent via their photochemical. The proposed mechanism towards the formation of ZnZrO</w:t>
      </w:r>
      <w:r w:rsidRPr="001557B4">
        <w:rPr>
          <w:sz w:val="20"/>
          <w:szCs w:val="20"/>
          <w:vertAlign w:val="subscript"/>
          <w:lang w:val="en-ZA"/>
        </w:rPr>
        <w:t>3</w:t>
      </w:r>
      <w:r w:rsidRPr="001557B4">
        <w:rPr>
          <w:sz w:val="20"/>
          <w:szCs w:val="20"/>
          <w:lang w:val="en-ZA"/>
        </w:rPr>
        <w:t xml:space="preserve"> nanocomposites in view of understanding the interaction of Zn (II) and </w:t>
      </w:r>
      <w:proofErr w:type="spellStart"/>
      <w:r w:rsidRPr="001557B4">
        <w:rPr>
          <w:sz w:val="20"/>
          <w:szCs w:val="20"/>
          <w:lang w:val="en-ZA"/>
        </w:rPr>
        <w:t>Zr</w:t>
      </w:r>
      <w:proofErr w:type="spellEnd"/>
      <w:r w:rsidRPr="001557B4">
        <w:rPr>
          <w:sz w:val="20"/>
          <w:szCs w:val="20"/>
          <w:lang w:val="en-ZA"/>
        </w:rPr>
        <w:t xml:space="preserve"> (IV) ions through biological compounds of </w:t>
      </w:r>
      <w:proofErr w:type="spellStart"/>
      <w:r w:rsidRPr="001557B4">
        <w:rPr>
          <w:sz w:val="20"/>
          <w:szCs w:val="20"/>
          <w:lang w:val="en-ZA"/>
        </w:rPr>
        <w:t>Moringa</w:t>
      </w:r>
      <w:proofErr w:type="spellEnd"/>
      <w:r w:rsidRPr="001557B4">
        <w:rPr>
          <w:sz w:val="20"/>
          <w:szCs w:val="20"/>
          <w:lang w:val="en-ZA"/>
        </w:rPr>
        <w:t xml:space="preserve"> </w:t>
      </w:r>
      <w:proofErr w:type="spellStart"/>
      <w:r w:rsidRPr="001557B4">
        <w:rPr>
          <w:sz w:val="20"/>
          <w:szCs w:val="20"/>
          <w:lang w:val="en-ZA"/>
        </w:rPr>
        <w:t>Oleifera</w:t>
      </w:r>
      <w:proofErr w:type="spellEnd"/>
      <w:r w:rsidRPr="001557B4">
        <w:rPr>
          <w:sz w:val="20"/>
          <w:szCs w:val="20"/>
          <w:lang w:val="en-ZA"/>
        </w:rPr>
        <w:t xml:space="preserve"> extract was designed from FTIR analysis. The physical and electrochemical properties were characterized using different techniques such as High Resolve Transmission Electron Microscope (HRTEM) Energy Dispersive X-ray Spectroscopy (EDS) X-ray diffraction (XRD) Fourier transform infrared (FT-IR) Cyclic voltammetry (CV) and electrochemical impedance spectroscopy (EIS). The electrochemical analysis clearly revealed redox peaks at around peak potentials of 0.075 (peak III) and - 0.563 V (peak IV) during the </w:t>
      </w:r>
      <w:proofErr w:type="spellStart"/>
      <w:r w:rsidRPr="001557B4">
        <w:rPr>
          <w:sz w:val="20"/>
          <w:szCs w:val="20"/>
          <w:lang w:val="en-ZA"/>
        </w:rPr>
        <w:t>cathodic</w:t>
      </w:r>
      <w:proofErr w:type="spellEnd"/>
      <w:r w:rsidRPr="001557B4">
        <w:rPr>
          <w:sz w:val="20"/>
          <w:szCs w:val="20"/>
          <w:lang w:val="en-ZA"/>
        </w:rPr>
        <w:t xml:space="preserve"> cycle, due to the reduction and around - 0.252 (peak I) and 0.207 (Peak II), corresponding to the oxidation of ZnZrO</w:t>
      </w:r>
      <w:r w:rsidRPr="001557B4">
        <w:rPr>
          <w:sz w:val="20"/>
          <w:szCs w:val="20"/>
          <w:vertAlign w:val="subscript"/>
          <w:lang w:val="en-ZA"/>
        </w:rPr>
        <w:t>3</w:t>
      </w:r>
      <w:r w:rsidRPr="001557B4">
        <w:rPr>
          <w:sz w:val="20"/>
          <w:szCs w:val="20"/>
          <w:lang w:val="en-ZA"/>
        </w:rPr>
        <w:t xml:space="preserve"> nanocomposites. The excellent electrochemical performances suggest that ZnZrO</w:t>
      </w:r>
      <w:r w:rsidRPr="001557B4">
        <w:rPr>
          <w:sz w:val="20"/>
          <w:szCs w:val="20"/>
          <w:vertAlign w:val="subscript"/>
          <w:lang w:val="en-ZA"/>
        </w:rPr>
        <w:t>3</w:t>
      </w:r>
      <w:r w:rsidRPr="001557B4">
        <w:rPr>
          <w:sz w:val="20"/>
          <w:szCs w:val="20"/>
          <w:lang w:val="en-ZA"/>
        </w:rPr>
        <w:t xml:space="preserve"> nanocomposites are highly suitable for electrochemical applications due to their good </w:t>
      </w:r>
      <w:proofErr w:type="spellStart"/>
      <w:r w:rsidRPr="001557B4">
        <w:rPr>
          <w:sz w:val="20"/>
          <w:szCs w:val="20"/>
          <w:lang w:val="en-ZA"/>
        </w:rPr>
        <w:t>voltammetric</w:t>
      </w:r>
      <w:proofErr w:type="spellEnd"/>
      <w:r w:rsidRPr="001557B4">
        <w:rPr>
          <w:sz w:val="20"/>
          <w:szCs w:val="20"/>
          <w:lang w:val="en-ZA"/>
        </w:rPr>
        <w:t xml:space="preserve"> response, high electro-activity, and good electrochemical kinetics.</w:t>
      </w:r>
    </w:p>
    <w:p w14:paraId="1DD4354E" w14:textId="77777777" w:rsidR="00992C9D" w:rsidRPr="00835FBA" w:rsidRDefault="00992C9D" w:rsidP="00835FBA">
      <w:pPr>
        <w:autoSpaceDE w:val="0"/>
        <w:autoSpaceDN w:val="0"/>
        <w:adjustRightInd w:val="0"/>
        <w:jc w:val="both"/>
        <w:rPr>
          <w:sz w:val="20"/>
          <w:szCs w:val="20"/>
          <w:lang w:val="en-ZA"/>
        </w:rPr>
      </w:pPr>
      <w:r w:rsidRPr="00835FBA">
        <w:rPr>
          <w:sz w:val="20"/>
          <w:szCs w:val="20"/>
          <w:lang w:val="en-ZA"/>
        </w:rPr>
        <w:t xml:space="preserve">Keywords: Voltammetry, Zinc </w:t>
      </w:r>
      <w:proofErr w:type="spellStart"/>
      <w:r w:rsidRPr="00835FBA">
        <w:rPr>
          <w:sz w:val="20"/>
          <w:szCs w:val="20"/>
          <w:lang w:val="en-ZA"/>
        </w:rPr>
        <w:t>zirconate</w:t>
      </w:r>
      <w:proofErr w:type="spellEnd"/>
      <w:r w:rsidRPr="00835FBA">
        <w:rPr>
          <w:sz w:val="20"/>
          <w:szCs w:val="20"/>
          <w:lang w:val="en-ZA"/>
        </w:rPr>
        <w:t xml:space="preserve">, Green chemistry, </w:t>
      </w:r>
      <w:proofErr w:type="spellStart"/>
      <w:r w:rsidRPr="00835FBA">
        <w:rPr>
          <w:sz w:val="20"/>
          <w:szCs w:val="20"/>
          <w:lang w:val="en-ZA"/>
        </w:rPr>
        <w:t>Moringa</w:t>
      </w:r>
      <w:proofErr w:type="spellEnd"/>
      <w:r w:rsidRPr="00835FBA">
        <w:rPr>
          <w:sz w:val="20"/>
          <w:szCs w:val="20"/>
          <w:lang w:val="en-ZA"/>
        </w:rPr>
        <w:t xml:space="preserve"> </w:t>
      </w:r>
      <w:proofErr w:type="spellStart"/>
      <w:r w:rsidRPr="00835FBA">
        <w:rPr>
          <w:sz w:val="20"/>
          <w:szCs w:val="20"/>
          <w:lang w:val="en-ZA"/>
        </w:rPr>
        <w:t>Oleifera</w:t>
      </w:r>
      <w:proofErr w:type="spellEnd"/>
      <w:r w:rsidRPr="00835FBA">
        <w:rPr>
          <w:sz w:val="20"/>
          <w:szCs w:val="20"/>
          <w:lang w:val="en-ZA"/>
        </w:rPr>
        <w:t>, Electrochemistry, Pseudo-capacitive</w:t>
      </w:r>
    </w:p>
    <w:p w14:paraId="1F28F924" w14:textId="03D88A5D" w:rsidR="00616E2B" w:rsidRDefault="00616E2B" w:rsidP="00992C9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sectPr w:rsidR="00616E2B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C6ACD"/>
    <w:rsid w:val="000F516B"/>
    <w:rsid w:val="00115D34"/>
    <w:rsid w:val="00115E33"/>
    <w:rsid w:val="001557B4"/>
    <w:rsid w:val="00160B67"/>
    <w:rsid w:val="00171717"/>
    <w:rsid w:val="00193077"/>
    <w:rsid w:val="001944CC"/>
    <w:rsid w:val="001A0E1E"/>
    <w:rsid w:val="001A1F19"/>
    <w:rsid w:val="001C7522"/>
    <w:rsid w:val="00206516"/>
    <w:rsid w:val="00214CB1"/>
    <w:rsid w:val="00260E0F"/>
    <w:rsid w:val="00281AC7"/>
    <w:rsid w:val="00282A19"/>
    <w:rsid w:val="002A4557"/>
    <w:rsid w:val="002B59F9"/>
    <w:rsid w:val="002E1C7D"/>
    <w:rsid w:val="002F0D3A"/>
    <w:rsid w:val="003128CE"/>
    <w:rsid w:val="003319B1"/>
    <w:rsid w:val="00345231"/>
    <w:rsid w:val="00362A56"/>
    <w:rsid w:val="00365D1F"/>
    <w:rsid w:val="0039050A"/>
    <w:rsid w:val="003A1242"/>
    <w:rsid w:val="003A1C56"/>
    <w:rsid w:val="003B434C"/>
    <w:rsid w:val="003B47AD"/>
    <w:rsid w:val="003C00DF"/>
    <w:rsid w:val="003C6C04"/>
    <w:rsid w:val="003E79A0"/>
    <w:rsid w:val="003F416C"/>
    <w:rsid w:val="003F716F"/>
    <w:rsid w:val="00425697"/>
    <w:rsid w:val="004517EF"/>
    <w:rsid w:val="00481962"/>
    <w:rsid w:val="0048400A"/>
    <w:rsid w:val="00495592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65ED6"/>
    <w:rsid w:val="00570C5A"/>
    <w:rsid w:val="0058055C"/>
    <w:rsid w:val="00585008"/>
    <w:rsid w:val="00585811"/>
    <w:rsid w:val="00592806"/>
    <w:rsid w:val="00597512"/>
    <w:rsid w:val="005A234D"/>
    <w:rsid w:val="005A5E39"/>
    <w:rsid w:val="005C5643"/>
    <w:rsid w:val="005E2B22"/>
    <w:rsid w:val="0061068F"/>
    <w:rsid w:val="006148C6"/>
    <w:rsid w:val="00616E2B"/>
    <w:rsid w:val="00625C72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764A0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5FBA"/>
    <w:rsid w:val="00837360"/>
    <w:rsid w:val="008470E6"/>
    <w:rsid w:val="00863CAE"/>
    <w:rsid w:val="00893BCB"/>
    <w:rsid w:val="0089784D"/>
    <w:rsid w:val="0089797B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92C9D"/>
    <w:rsid w:val="009B425A"/>
    <w:rsid w:val="009C4616"/>
    <w:rsid w:val="009D1122"/>
    <w:rsid w:val="00A011D6"/>
    <w:rsid w:val="00A106DF"/>
    <w:rsid w:val="00A17BE6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E279C"/>
    <w:rsid w:val="00BE6574"/>
    <w:rsid w:val="00BF566E"/>
    <w:rsid w:val="00C01D29"/>
    <w:rsid w:val="00C17A65"/>
    <w:rsid w:val="00C5464A"/>
    <w:rsid w:val="00C55098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3212A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87CF5"/>
    <w:rsid w:val="00F92304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75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5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</Template>
  <TotalTime>24</TotalTime>
  <Pages>1</Pages>
  <Words>258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creator>rcbotha</dc:creator>
  <cp:lastModifiedBy>Guest 2</cp:lastModifiedBy>
  <cp:revision>5</cp:revision>
  <cp:lastPrinted>2010-06-23T09:35:00Z</cp:lastPrinted>
  <dcterms:created xsi:type="dcterms:W3CDTF">2021-10-18T14:42:00Z</dcterms:created>
  <dcterms:modified xsi:type="dcterms:W3CDTF">2021-10-18T15:36:00Z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