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57A45" w14:textId="45F5DD20" w:rsidR="0065340D" w:rsidRDefault="006D7D5F" w:rsidP="00EF28F5">
      <w:pPr>
        <w:autoSpaceDE w:val="0"/>
        <w:autoSpaceDN w:val="0"/>
        <w:adjustRightInd w:val="0"/>
        <w:jc w:val="center"/>
        <w:rPr>
          <w:b/>
          <w:bCs/>
          <w:color w:val="000000"/>
          <w:sz w:val="28"/>
          <w:szCs w:val="28"/>
        </w:rPr>
      </w:pPr>
      <w:r>
        <w:rPr>
          <w:b/>
          <w:bCs/>
          <w:color w:val="000000"/>
          <w:sz w:val="36"/>
          <w:szCs w:val="36"/>
        </w:rPr>
        <w:fldChar w:fldCharType="begin"/>
      </w:r>
      <w:r w:rsidR="00E267CD">
        <w:rPr>
          <w:b/>
          <w:bCs/>
          <w:color w:val="000000"/>
          <w:sz w:val="36"/>
          <w:szCs w:val="36"/>
        </w:rPr>
        <w:instrText xml:space="preserve"> MACROBUTTON MTEditEquationSection2 </w:instrText>
      </w:r>
      <w:r w:rsidR="00E267CD" w:rsidRPr="00E267CD">
        <w:rPr>
          <w:rStyle w:val="MTEquationSection"/>
        </w:rPr>
        <w:instrText>Equation Chapter 1 Section 1</w:instrText>
      </w:r>
      <w:r>
        <w:rPr>
          <w:b/>
          <w:bCs/>
          <w:color w:val="000000"/>
          <w:sz w:val="36"/>
          <w:szCs w:val="36"/>
        </w:rPr>
        <w:fldChar w:fldCharType="begin"/>
      </w:r>
      <w:r w:rsidR="00E267CD">
        <w:rPr>
          <w:b/>
          <w:bCs/>
          <w:color w:val="000000"/>
          <w:sz w:val="36"/>
          <w:szCs w:val="36"/>
        </w:rPr>
        <w:instrText xml:space="preserve"> SEQ MTEqn \r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MTSec \r 1 \h \* MERGEFORMAT </w:instrText>
      </w:r>
      <w:r>
        <w:rPr>
          <w:b/>
          <w:bCs/>
          <w:color w:val="000000"/>
          <w:sz w:val="36"/>
          <w:szCs w:val="36"/>
        </w:rPr>
        <w:fldChar w:fldCharType="end"/>
      </w:r>
      <w:r>
        <w:rPr>
          <w:b/>
          <w:bCs/>
          <w:color w:val="000000"/>
          <w:sz w:val="36"/>
          <w:szCs w:val="36"/>
        </w:rPr>
        <w:fldChar w:fldCharType="begin"/>
      </w:r>
      <w:r w:rsidR="00E267CD">
        <w:rPr>
          <w:b/>
          <w:bCs/>
          <w:color w:val="000000"/>
          <w:sz w:val="36"/>
          <w:szCs w:val="36"/>
        </w:rPr>
        <w:instrText xml:space="preserve"> SEQ MTChap \r 1 \h \* MERGEFORMAT </w:instrText>
      </w:r>
      <w:r>
        <w:rPr>
          <w:b/>
          <w:bCs/>
          <w:color w:val="000000"/>
          <w:sz w:val="36"/>
          <w:szCs w:val="36"/>
        </w:rPr>
        <w:fldChar w:fldCharType="end"/>
      </w:r>
      <w:r>
        <w:rPr>
          <w:b/>
          <w:bCs/>
          <w:color w:val="000000"/>
          <w:sz w:val="36"/>
          <w:szCs w:val="36"/>
        </w:rPr>
        <w:fldChar w:fldCharType="end"/>
      </w:r>
      <w:r w:rsidR="00C651DB" w:rsidRPr="00C651DB">
        <w:rPr>
          <w:b/>
          <w:bCs/>
          <w:color w:val="000000"/>
          <w:sz w:val="28"/>
          <w:szCs w:val="28"/>
        </w:rPr>
        <w:t>Progress</w:t>
      </w:r>
      <w:r w:rsidR="00C651DB">
        <w:rPr>
          <w:b/>
          <w:bCs/>
          <w:color w:val="000000"/>
          <w:sz w:val="28"/>
          <w:szCs w:val="28"/>
        </w:rPr>
        <w:t xml:space="preserve"> with African Laser Centre programs</w:t>
      </w:r>
    </w:p>
    <w:p w14:paraId="06408DD9" w14:textId="77777777" w:rsidR="00EF28F5" w:rsidRPr="00654B33" w:rsidRDefault="00EF28F5" w:rsidP="00EF28F5">
      <w:pPr>
        <w:autoSpaceDE w:val="0"/>
        <w:autoSpaceDN w:val="0"/>
        <w:adjustRightInd w:val="0"/>
        <w:jc w:val="center"/>
        <w:rPr>
          <w:b/>
          <w:bCs/>
          <w:color w:val="000000"/>
          <w:sz w:val="20"/>
          <w:szCs w:val="20"/>
        </w:rPr>
      </w:pPr>
    </w:p>
    <w:p w14:paraId="758E7D12" w14:textId="4F9B96E2" w:rsidR="00AE349D" w:rsidRPr="00654B33" w:rsidRDefault="00C651DB" w:rsidP="00F20A8D">
      <w:pPr>
        <w:autoSpaceDE w:val="0"/>
        <w:autoSpaceDN w:val="0"/>
        <w:adjustRightInd w:val="0"/>
        <w:jc w:val="center"/>
        <w:rPr>
          <w:b/>
          <w:bCs/>
          <w:color w:val="000000"/>
          <w:sz w:val="20"/>
          <w:szCs w:val="20"/>
          <w:vertAlign w:val="superscript"/>
        </w:rPr>
      </w:pPr>
      <w:r>
        <w:rPr>
          <w:b/>
          <w:bCs/>
          <w:color w:val="000000"/>
          <w:sz w:val="20"/>
          <w:szCs w:val="20"/>
          <w:u w:val="single"/>
        </w:rPr>
        <w:t>Hardus Greyling</w:t>
      </w:r>
      <w:r w:rsidR="009D1122" w:rsidRPr="00654B33">
        <w:rPr>
          <w:bCs/>
          <w:color w:val="000000"/>
          <w:sz w:val="20"/>
          <w:szCs w:val="20"/>
          <w:vertAlign w:val="superscript"/>
        </w:rPr>
        <w:t>1</w:t>
      </w:r>
    </w:p>
    <w:p w14:paraId="76610110" w14:textId="77777777" w:rsidR="00A974FA" w:rsidRDefault="00A974FA" w:rsidP="00160B67">
      <w:pPr>
        <w:autoSpaceDE w:val="0"/>
        <w:autoSpaceDN w:val="0"/>
        <w:adjustRightInd w:val="0"/>
        <w:jc w:val="center"/>
        <w:rPr>
          <w:b/>
          <w:bCs/>
          <w:color w:val="000000"/>
          <w:sz w:val="16"/>
          <w:szCs w:val="16"/>
        </w:rPr>
      </w:pPr>
    </w:p>
    <w:p w14:paraId="0272C7D0" w14:textId="66E7F4EB" w:rsidR="00160B67" w:rsidRPr="00654B33" w:rsidRDefault="003319B1" w:rsidP="00160B67">
      <w:pPr>
        <w:autoSpaceDE w:val="0"/>
        <w:autoSpaceDN w:val="0"/>
        <w:adjustRightInd w:val="0"/>
        <w:jc w:val="center"/>
        <w:rPr>
          <w:i/>
          <w:iCs/>
          <w:color w:val="000000"/>
          <w:sz w:val="16"/>
          <w:szCs w:val="16"/>
        </w:rPr>
      </w:pPr>
      <w:r w:rsidRPr="00654B33">
        <w:rPr>
          <w:b/>
          <w:bCs/>
          <w:color w:val="000000"/>
          <w:sz w:val="16"/>
          <w:szCs w:val="16"/>
        </w:rPr>
        <w:t xml:space="preserve"> </w:t>
      </w:r>
      <w:r w:rsidR="009D1122" w:rsidRPr="00654B33">
        <w:rPr>
          <w:bCs/>
          <w:i/>
          <w:color w:val="000000"/>
          <w:sz w:val="16"/>
          <w:szCs w:val="16"/>
          <w:vertAlign w:val="superscript"/>
        </w:rPr>
        <w:t>1</w:t>
      </w:r>
      <w:r w:rsidR="00E9391D" w:rsidRPr="00654B33">
        <w:rPr>
          <w:i/>
          <w:iCs/>
          <w:color w:val="000000"/>
          <w:sz w:val="16"/>
          <w:szCs w:val="16"/>
        </w:rPr>
        <w:t xml:space="preserve"> </w:t>
      </w:r>
      <w:r w:rsidR="00C651DB">
        <w:rPr>
          <w:i/>
          <w:iCs/>
          <w:color w:val="000000"/>
          <w:sz w:val="16"/>
          <w:szCs w:val="16"/>
        </w:rPr>
        <w:t>CSIR Manufacturing Cluster</w:t>
      </w:r>
      <w:r w:rsidR="00E9391D" w:rsidRPr="00654B33">
        <w:rPr>
          <w:i/>
          <w:iCs/>
          <w:color w:val="000000"/>
          <w:sz w:val="16"/>
          <w:szCs w:val="16"/>
        </w:rPr>
        <w:t xml:space="preserve">, </w:t>
      </w:r>
      <w:r w:rsidR="00C651DB">
        <w:rPr>
          <w:i/>
          <w:iCs/>
          <w:color w:val="000000"/>
          <w:sz w:val="16"/>
          <w:szCs w:val="16"/>
        </w:rPr>
        <w:t>PO Box 395, Pretoria, South Africa</w:t>
      </w:r>
      <w:r w:rsidR="00F20A8D" w:rsidRPr="00654B33">
        <w:rPr>
          <w:i/>
          <w:iCs/>
          <w:color w:val="000000"/>
          <w:sz w:val="16"/>
          <w:szCs w:val="16"/>
        </w:rPr>
        <w:t xml:space="preserve"> </w:t>
      </w:r>
    </w:p>
    <w:p w14:paraId="2182F7E4" w14:textId="5C60405F" w:rsidR="00160B67" w:rsidRPr="00654B33" w:rsidRDefault="00A974FA" w:rsidP="00160B67">
      <w:pPr>
        <w:autoSpaceDE w:val="0"/>
        <w:autoSpaceDN w:val="0"/>
        <w:adjustRightInd w:val="0"/>
        <w:jc w:val="center"/>
        <w:rPr>
          <w:i/>
          <w:iCs/>
          <w:color w:val="000000"/>
          <w:sz w:val="16"/>
          <w:szCs w:val="16"/>
        </w:rPr>
      </w:pPr>
      <w:r>
        <w:rPr>
          <w:i/>
          <w:iCs/>
          <w:color w:val="000000"/>
          <w:sz w:val="16"/>
          <w:szCs w:val="16"/>
        </w:rPr>
        <w:t>Corresponding a</w:t>
      </w:r>
      <w:r w:rsidR="00160B67" w:rsidRPr="00654B33">
        <w:rPr>
          <w:i/>
          <w:iCs/>
          <w:color w:val="000000"/>
          <w:sz w:val="16"/>
          <w:szCs w:val="16"/>
        </w:rPr>
        <w:t xml:space="preserve">uthor e-mail address: </w:t>
      </w:r>
      <w:r w:rsidR="00C651DB">
        <w:rPr>
          <w:i/>
          <w:iCs/>
          <w:color w:val="000000"/>
          <w:sz w:val="16"/>
          <w:szCs w:val="16"/>
        </w:rPr>
        <w:t>hgreyling@csir.co.za</w:t>
      </w:r>
    </w:p>
    <w:p w14:paraId="386CB88A" w14:textId="77777777" w:rsidR="0065340D" w:rsidRPr="00654B33" w:rsidRDefault="0065340D" w:rsidP="00160B67">
      <w:pPr>
        <w:autoSpaceDE w:val="0"/>
        <w:autoSpaceDN w:val="0"/>
        <w:adjustRightInd w:val="0"/>
        <w:jc w:val="center"/>
        <w:rPr>
          <w:i/>
          <w:iCs/>
          <w:color w:val="000000"/>
          <w:sz w:val="20"/>
          <w:szCs w:val="20"/>
        </w:rPr>
      </w:pPr>
    </w:p>
    <w:p w14:paraId="3DF0651B" w14:textId="77777777" w:rsidR="00160B67" w:rsidRPr="00654B33" w:rsidRDefault="00F20A8D" w:rsidP="00160B67">
      <w:pPr>
        <w:autoSpaceDE w:val="0"/>
        <w:autoSpaceDN w:val="0"/>
        <w:adjustRightInd w:val="0"/>
        <w:rPr>
          <w:b/>
          <w:bCs/>
          <w:color w:val="000000"/>
          <w:sz w:val="20"/>
          <w:szCs w:val="20"/>
        </w:rPr>
      </w:pPr>
      <w:r w:rsidRPr="00654B33">
        <w:rPr>
          <w:b/>
          <w:bCs/>
          <w:color w:val="000000"/>
          <w:sz w:val="20"/>
          <w:szCs w:val="20"/>
        </w:rPr>
        <w:t xml:space="preserve">1. Introduction (section </w:t>
      </w:r>
      <w:r w:rsidR="00DB290A">
        <w:rPr>
          <w:b/>
          <w:bCs/>
          <w:color w:val="000000"/>
          <w:sz w:val="20"/>
          <w:szCs w:val="20"/>
        </w:rPr>
        <w:t>1</w:t>
      </w:r>
      <w:r w:rsidRPr="00654B33">
        <w:rPr>
          <w:b/>
          <w:bCs/>
          <w:color w:val="000000"/>
          <w:sz w:val="20"/>
          <w:szCs w:val="20"/>
        </w:rPr>
        <w:t>) 10 pt Bold</w:t>
      </w:r>
    </w:p>
    <w:p w14:paraId="4A638C3B" w14:textId="77777777" w:rsidR="0065340D" w:rsidRPr="00654B33" w:rsidRDefault="0065340D" w:rsidP="00160B67">
      <w:pPr>
        <w:autoSpaceDE w:val="0"/>
        <w:autoSpaceDN w:val="0"/>
        <w:adjustRightInd w:val="0"/>
        <w:rPr>
          <w:b/>
          <w:bCs/>
          <w:color w:val="000000"/>
          <w:sz w:val="20"/>
          <w:szCs w:val="20"/>
        </w:rPr>
      </w:pPr>
    </w:p>
    <w:p w14:paraId="50078C5E" w14:textId="314C0815" w:rsidR="00C651DB" w:rsidRDefault="0060090C" w:rsidP="00DB290A">
      <w:pPr>
        <w:jc w:val="both"/>
        <w:rPr>
          <w:color w:val="000000"/>
          <w:sz w:val="20"/>
          <w:szCs w:val="20"/>
          <w:lang w:val="en-ZA"/>
        </w:rPr>
      </w:pPr>
      <w:r>
        <w:rPr>
          <w:color w:val="000000"/>
          <w:sz w:val="20"/>
          <w:szCs w:val="20"/>
          <w:lang w:val="en-ZA"/>
        </w:rPr>
        <w:t>T</w:t>
      </w:r>
      <w:r w:rsidRPr="0060090C">
        <w:rPr>
          <w:color w:val="000000"/>
          <w:sz w:val="20"/>
          <w:szCs w:val="20"/>
          <w:lang w:val="en-ZA"/>
        </w:rPr>
        <w:t>he A</w:t>
      </w:r>
      <w:r>
        <w:rPr>
          <w:color w:val="000000"/>
          <w:sz w:val="20"/>
          <w:szCs w:val="20"/>
          <w:lang w:val="en-ZA"/>
        </w:rPr>
        <w:t xml:space="preserve">frican </w:t>
      </w:r>
      <w:r w:rsidRPr="0060090C">
        <w:rPr>
          <w:color w:val="000000"/>
          <w:sz w:val="20"/>
          <w:szCs w:val="20"/>
          <w:lang w:val="en-ZA"/>
        </w:rPr>
        <w:t>L</w:t>
      </w:r>
      <w:r>
        <w:rPr>
          <w:color w:val="000000"/>
          <w:sz w:val="20"/>
          <w:szCs w:val="20"/>
          <w:lang w:val="en-ZA"/>
        </w:rPr>
        <w:t xml:space="preserve">aser </w:t>
      </w:r>
      <w:r w:rsidRPr="0060090C">
        <w:rPr>
          <w:color w:val="000000"/>
          <w:sz w:val="20"/>
          <w:szCs w:val="20"/>
          <w:lang w:val="en-ZA"/>
        </w:rPr>
        <w:t>C</w:t>
      </w:r>
      <w:r>
        <w:rPr>
          <w:color w:val="000000"/>
          <w:sz w:val="20"/>
          <w:szCs w:val="20"/>
          <w:lang w:val="en-ZA"/>
        </w:rPr>
        <w:t>entre</w:t>
      </w:r>
      <w:r w:rsidRPr="0060090C">
        <w:rPr>
          <w:color w:val="000000"/>
          <w:sz w:val="20"/>
          <w:szCs w:val="20"/>
          <w:lang w:val="en-ZA"/>
        </w:rPr>
        <w:t xml:space="preserve"> is a virtual centre of excellence which consists of nodes of research institutes all over the African continent.</w:t>
      </w:r>
      <w:r>
        <w:rPr>
          <w:color w:val="000000"/>
          <w:sz w:val="20"/>
          <w:szCs w:val="20"/>
          <w:lang w:val="en-ZA"/>
        </w:rPr>
        <w:t xml:space="preserve"> The concept of the ALC </w:t>
      </w:r>
      <w:r w:rsidRPr="0060090C">
        <w:rPr>
          <w:color w:val="000000"/>
          <w:sz w:val="20"/>
          <w:szCs w:val="20"/>
        </w:rPr>
        <w:t xml:space="preserve">as a virtual pan-African </w:t>
      </w:r>
      <w:r w:rsidR="004420EB" w:rsidRPr="0060090C">
        <w:rPr>
          <w:color w:val="000000"/>
          <w:sz w:val="20"/>
          <w:szCs w:val="20"/>
        </w:rPr>
        <w:t>organization</w:t>
      </w:r>
      <w:r w:rsidRPr="0060090C">
        <w:rPr>
          <w:color w:val="000000"/>
          <w:sz w:val="20"/>
          <w:szCs w:val="20"/>
        </w:rPr>
        <w:t xml:space="preserve"> was formally adopted at an international meeting </w:t>
      </w:r>
      <w:r w:rsidR="004420EB" w:rsidRPr="0060090C">
        <w:rPr>
          <w:color w:val="000000"/>
          <w:sz w:val="20"/>
          <w:szCs w:val="20"/>
        </w:rPr>
        <w:t>organized</w:t>
      </w:r>
      <w:r w:rsidRPr="0060090C">
        <w:rPr>
          <w:color w:val="000000"/>
          <w:sz w:val="20"/>
          <w:szCs w:val="20"/>
        </w:rPr>
        <w:t xml:space="preserve"> by the National Laser Centre with delegates from around the world in 2002</w:t>
      </w:r>
      <w:r>
        <w:rPr>
          <w:color w:val="000000"/>
          <w:sz w:val="20"/>
          <w:szCs w:val="20"/>
        </w:rPr>
        <w:t xml:space="preserve">. </w:t>
      </w:r>
      <w:r>
        <w:rPr>
          <w:color w:val="000000"/>
          <w:sz w:val="20"/>
          <w:szCs w:val="20"/>
          <w:lang w:val="en-ZA"/>
        </w:rPr>
        <w:t>In 2003 plans were formally adopted to launch a number of programs to assist the development, mobility and support of research activities in photonics related sciences as a key implementa</w:t>
      </w:r>
      <w:r w:rsidR="004420EB">
        <w:rPr>
          <w:color w:val="000000"/>
          <w:sz w:val="20"/>
          <w:szCs w:val="20"/>
          <w:lang w:val="en-ZA"/>
        </w:rPr>
        <w:t>t</w:t>
      </w:r>
      <w:r>
        <w:rPr>
          <w:color w:val="000000"/>
          <w:sz w:val="20"/>
          <w:szCs w:val="20"/>
          <w:lang w:val="en-ZA"/>
        </w:rPr>
        <w:t>i</w:t>
      </w:r>
      <w:r w:rsidR="004420EB">
        <w:rPr>
          <w:color w:val="000000"/>
          <w:sz w:val="20"/>
          <w:szCs w:val="20"/>
          <w:lang w:val="en-ZA"/>
        </w:rPr>
        <w:t>o</w:t>
      </w:r>
      <w:r>
        <w:rPr>
          <w:color w:val="000000"/>
          <w:sz w:val="20"/>
          <w:szCs w:val="20"/>
          <w:lang w:val="en-ZA"/>
        </w:rPr>
        <w:t xml:space="preserve">n vehicle for the African Laser Centre. </w:t>
      </w:r>
    </w:p>
    <w:p w14:paraId="46CC75C3" w14:textId="2CCEA1C4" w:rsidR="004420EB" w:rsidRDefault="004420EB" w:rsidP="00DB290A">
      <w:pPr>
        <w:jc w:val="both"/>
        <w:rPr>
          <w:color w:val="000000"/>
          <w:sz w:val="20"/>
          <w:szCs w:val="20"/>
          <w:lang w:val="en-ZA"/>
        </w:rPr>
      </w:pPr>
    </w:p>
    <w:p w14:paraId="0E20B393" w14:textId="7A228DDF" w:rsidR="004420EB" w:rsidRDefault="004420EB" w:rsidP="00DB290A">
      <w:pPr>
        <w:jc w:val="both"/>
        <w:rPr>
          <w:color w:val="000000"/>
          <w:sz w:val="20"/>
          <w:szCs w:val="20"/>
          <w:lang w:val="en-ZA"/>
        </w:rPr>
      </w:pPr>
      <w:r>
        <w:rPr>
          <w:color w:val="000000"/>
          <w:sz w:val="20"/>
          <w:szCs w:val="20"/>
          <w:lang w:val="en-ZA"/>
        </w:rPr>
        <w:t>For the past 20 years, the African Laser Centre program in South African has been graciously funded by the South African government’s Department of Science and Innovation. The ALC concept is structured on regional nodes, with South Africa responsible for the Southern African node. Within the South African node, 4 pan African programs are hosted to support mobility of researchers actively involved in photonics based research collaborations, an ALC scholarship program for African students to enrol for post graduate degrees at South African Higher Education Institutions, an ALC training program and a new program called the ALC Knowledge Exchange Program that allow longer term visits between collaborators with a specific emphasize on knowledge transfer projects to strengthen the photonics research capabilities across the African  continent.</w:t>
      </w:r>
    </w:p>
    <w:p w14:paraId="025BAB53" w14:textId="11C85284" w:rsidR="004420EB" w:rsidRDefault="004420EB" w:rsidP="00DB290A">
      <w:pPr>
        <w:jc w:val="both"/>
        <w:rPr>
          <w:color w:val="000000"/>
          <w:sz w:val="20"/>
          <w:szCs w:val="20"/>
          <w:lang w:val="en-ZA"/>
        </w:rPr>
      </w:pPr>
    </w:p>
    <w:p w14:paraId="4D1250BF" w14:textId="1F42017D" w:rsidR="004420EB" w:rsidRDefault="004420EB" w:rsidP="00DB290A">
      <w:pPr>
        <w:jc w:val="both"/>
        <w:rPr>
          <w:color w:val="000000"/>
          <w:sz w:val="20"/>
          <w:szCs w:val="20"/>
        </w:rPr>
      </w:pPr>
      <w:r>
        <w:rPr>
          <w:color w:val="000000"/>
          <w:sz w:val="20"/>
          <w:szCs w:val="20"/>
          <w:lang w:val="en-ZA"/>
        </w:rPr>
        <w:t xml:space="preserve">The presentation will touch on the four programs, eligibility criteria and timelines for calls and </w:t>
      </w:r>
      <w:r w:rsidR="00BF1BCD">
        <w:rPr>
          <w:color w:val="000000"/>
          <w:sz w:val="20"/>
          <w:szCs w:val="20"/>
          <w:lang w:val="en-ZA"/>
        </w:rPr>
        <w:t xml:space="preserve">the </w:t>
      </w:r>
      <w:r>
        <w:rPr>
          <w:color w:val="000000"/>
          <w:sz w:val="20"/>
          <w:szCs w:val="20"/>
          <w:lang w:val="en-ZA"/>
        </w:rPr>
        <w:t>outputs from the programs.</w:t>
      </w:r>
    </w:p>
    <w:p w14:paraId="07DCE469" w14:textId="77777777" w:rsidR="00B86D08" w:rsidRDefault="00B86D08" w:rsidP="00DB290A">
      <w:pPr>
        <w:jc w:val="both"/>
        <w:rPr>
          <w:color w:val="000000"/>
          <w:sz w:val="20"/>
          <w:szCs w:val="20"/>
        </w:rPr>
      </w:pPr>
    </w:p>
    <w:sectPr w:rsidR="00B86D08"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altName w:val="Century Gothic"/>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4"/>
    <w:rsid w:val="000154C3"/>
    <w:rsid w:val="00020AF4"/>
    <w:rsid w:val="00021545"/>
    <w:rsid w:val="0002442D"/>
    <w:rsid w:val="00073907"/>
    <w:rsid w:val="00081941"/>
    <w:rsid w:val="000A1C1A"/>
    <w:rsid w:val="000A3F1F"/>
    <w:rsid w:val="000A7E8F"/>
    <w:rsid w:val="000C6ACD"/>
    <w:rsid w:val="000F516B"/>
    <w:rsid w:val="00115D34"/>
    <w:rsid w:val="00115E33"/>
    <w:rsid w:val="00160B67"/>
    <w:rsid w:val="00171717"/>
    <w:rsid w:val="00193077"/>
    <w:rsid w:val="001944CC"/>
    <w:rsid w:val="001A0E1E"/>
    <w:rsid w:val="001A1F19"/>
    <w:rsid w:val="001C7522"/>
    <w:rsid w:val="00206516"/>
    <w:rsid w:val="00214CB1"/>
    <w:rsid w:val="00260E0F"/>
    <w:rsid w:val="00281AC7"/>
    <w:rsid w:val="00282A19"/>
    <w:rsid w:val="002A4557"/>
    <w:rsid w:val="002B59F9"/>
    <w:rsid w:val="002E1C7D"/>
    <w:rsid w:val="002F0D3A"/>
    <w:rsid w:val="003128CE"/>
    <w:rsid w:val="003319B1"/>
    <w:rsid w:val="00345231"/>
    <w:rsid w:val="00362A56"/>
    <w:rsid w:val="00365D1F"/>
    <w:rsid w:val="0039050A"/>
    <w:rsid w:val="003A1C56"/>
    <w:rsid w:val="003B434C"/>
    <w:rsid w:val="003B47AD"/>
    <w:rsid w:val="003C00DF"/>
    <w:rsid w:val="003C6C04"/>
    <w:rsid w:val="003E79A0"/>
    <w:rsid w:val="003F416C"/>
    <w:rsid w:val="003F716F"/>
    <w:rsid w:val="00425697"/>
    <w:rsid w:val="004420EB"/>
    <w:rsid w:val="004517EF"/>
    <w:rsid w:val="00481962"/>
    <w:rsid w:val="0048400A"/>
    <w:rsid w:val="00495592"/>
    <w:rsid w:val="004A7599"/>
    <w:rsid w:val="004A7EA4"/>
    <w:rsid w:val="004C6B86"/>
    <w:rsid w:val="004E1212"/>
    <w:rsid w:val="004F122A"/>
    <w:rsid w:val="0050043E"/>
    <w:rsid w:val="005119A3"/>
    <w:rsid w:val="00526573"/>
    <w:rsid w:val="00531E90"/>
    <w:rsid w:val="00537409"/>
    <w:rsid w:val="0056097F"/>
    <w:rsid w:val="00570C5A"/>
    <w:rsid w:val="0058055C"/>
    <w:rsid w:val="00585008"/>
    <w:rsid w:val="00585811"/>
    <w:rsid w:val="00592806"/>
    <w:rsid w:val="00597512"/>
    <w:rsid w:val="005A234D"/>
    <w:rsid w:val="005A5E39"/>
    <w:rsid w:val="005C5643"/>
    <w:rsid w:val="005E2B22"/>
    <w:rsid w:val="0060090C"/>
    <w:rsid w:val="0061068F"/>
    <w:rsid w:val="006148C6"/>
    <w:rsid w:val="00616E2B"/>
    <w:rsid w:val="00625C72"/>
    <w:rsid w:val="00637D5B"/>
    <w:rsid w:val="006411CF"/>
    <w:rsid w:val="0065340D"/>
    <w:rsid w:val="00654B33"/>
    <w:rsid w:val="006A47BF"/>
    <w:rsid w:val="006B5E93"/>
    <w:rsid w:val="006C7E07"/>
    <w:rsid w:val="006D1E65"/>
    <w:rsid w:val="006D78C9"/>
    <w:rsid w:val="006D7D5F"/>
    <w:rsid w:val="006E0DAE"/>
    <w:rsid w:val="006F0472"/>
    <w:rsid w:val="006F2173"/>
    <w:rsid w:val="006F547E"/>
    <w:rsid w:val="00732267"/>
    <w:rsid w:val="00762749"/>
    <w:rsid w:val="00763E69"/>
    <w:rsid w:val="007764A0"/>
    <w:rsid w:val="007B1120"/>
    <w:rsid w:val="007C3D78"/>
    <w:rsid w:val="007C65EF"/>
    <w:rsid w:val="007F3F6A"/>
    <w:rsid w:val="007F68C0"/>
    <w:rsid w:val="0080026A"/>
    <w:rsid w:val="008118A6"/>
    <w:rsid w:val="0081245B"/>
    <w:rsid w:val="00825008"/>
    <w:rsid w:val="008258C9"/>
    <w:rsid w:val="00827BB0"/>
    <w:rsid w:val="00832067"/>
    <w:rsid w:val="00837360"/>
    <w:rsid w:val="008470E6"/>
    <w:rsid w:val="00863CAE"/>
    <w:rsid w:val="00893BCB"/>
    <w:rsid w:val="0089784D"/>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1AF1"/>
    <w:rsid w:val="00B33DD1"/>
    <w:rsid w:val="00B475B8"/>
    <w:rsid w:val="00B509B7"/>
    <w:rsid w:val="00B5553C"/>
    <w:rsid w:val="00B66819"/>
    <w:rsid w:val="00B66A4E"/>
    <w:rsid w:val="00B701D3"/>
    <w:rsid w:val="00B810B7"/>
    <w:rsid w:val="00B86D08"/>
    <w:rsid w:val="00B92966"/>
    <w:rsid w:val="00B96BE7"/>
    <w:rsid w:val="00BC2C36"/>
    <w:rsid w:val="00BE279C"/>
    <w:rsid w:val="00BE6574"/>
    <w:rsid w:val="00BF1BCD"/>
    <w:rsid w:val="00BF566E"/>
    <w:rsid w:val="00C01D29"/>
    <w:rsid w:val="00C17A65"/>
    <w:rsid w:val="00C5464A"/>
    <w:rsid w:val="00C55098"/>
    <w:rsid w:val="00C57FA4"/>
    <w:rsid w:val="00C651DB"/>
    <w:rsid w:val="00C67686"/>
    <w:rsid w:val="00C761F4"/>
    <w:rsid w:val="00CA69B2"/>
    <w:rsid w:val="00CF7A91"/>
    <w:rsid w:val="00D076DA"/>
    <w:rsid w:val="00D103DC"/>
    <w:rsid w:val="00D11C1B"/>
    <w:rsid w:val="00D142B8"/>
    <w:rsid w:val="00D3212A"/>
    <w:rsid w:val="00D5298A"/>
    <w:rsid w:val="00D627A6"/>
    <w:rsid w:val="00D946F6"/>
    <w:rsid w:val="00DA1B2E"/>
    <w:rsid w:val="00DB210F"/>
    <w:rsid w:val="00DB2900"/>
    <w:rsid w:val="00DB290A"/>
    <w:rsid w:val="00DE5C1B"/>
    <w:rsid w:val="00DF5632"/>
    <w:rsid w:val="00E17030"/>
    <w:rsid w:val="00E267CD"/>
    <w:rsid w:val="00E26AAD"/>
    <w:rsid w:val="00E370F4"/>
    <w:rsid w:val="00E75D62"/>
    <w:rsid w:val="00E82520"/>
    <w:rsid w:val="00E9391D"/>
    <w:rsid w:val="00EA530A"/>
    <w:rsid w:val="00EF0F96"/>
    <w:rsid w:val="00EF28F5"/>
    <w:rsid w:val="00EF6523"/>
    <w:rsid w:val="00F01F33"/>
    <w:rsid w:val="00F025CA"/>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C7522"/>
    <w:rPr>
      <w:color w:val="605E5C"/>
      <w:shd w:val="clear" w:color="auto" w:fill="E1DFDD"/>
    </w:rPr>
  </w:style>
  <w:style w:type="character" w:styleId="Emphasis">
    <w:name w:val="Emphasis"/>
    <w:basedOn w:val="DefaultParagraphFont"/>
    <w:qFormat/>
    <w:rsid w:val="00B31A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SAIP2010_default.dot</Template>
  <TotalTime>20</TotalTime>
  <Pages>1</Pages>
  <Words>264</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Hardus Greyling</cp:lastModifiedBy>
  <cp:revision>3</cp:revision>
  <cp:lastPrinted>2010-06-23T09:35:00Z</cp:lastPrinted>
  <dcterms:created xsi:type="dcterms:W3CDTF">2021-10-20T08:14:00Z</dcterms:created>
  <dcterms:modified xsi:type="dcterms:W3CDTF">2021-10-20T08:15:00Z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