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3E" w:rsidRPr="00D51BB9" w:rsidRDefault="004D083E" w:rsidP="00213D8D">
      <w:pPr>
        <w:spacing w:after="0"/>
        <w:rPr>
          <w:rFonts w:ascii="Times New Roman" w:hAnsi="Times New Roman" w:cs="Times New Roman"/>
          <w:sz w:val="56"/>
          <w:szCs w:val="56"/>
        </w:rPr>
      </w:pPr>
    </w:p>
    <w:p w:rsidR="004D083E" w:rsidRPr="00832A14" w:rsidRDefault="004D083E" w:rsidP="00213D8D">
      <w:pPr>
        <w:spacing w:after="0"/>
        <w:rPr>
          <w:rFonts w:ascii="Times New Roman" w:hAnsi="Times New Roman" w:cs="Times New Roman"/>
          <w:b/>
          <w:bCs/>
          <w:sz w:val="34"/>
          <w:szCs w:val="34"/>
        </w:rPr>
      </w:pPr>
      <w:r w:rsidRPr="00393E7C">
        <w:rPr>
          <w:rFonts w:ascii="Times New Roman" w:hAnsi="Times New Roman" w:cs="Times New Roman"/>
          <w:b/>
          <w:bCs/>
          <w:color w:val="000000"/>
          <w:sz w:val="34"/>
          <w:szCs w:val="34"/>
        </w:rPr>
        <w:t xml:space="preserve">Clebsch-Gordan coefficients for </w:t>
      </w:r>
      <w:r>
        <w:rPr>
          <w:rFonts w:ascii="Times New Roman" w:hAnsi="Times New Roman" w:cs="Times New Roman"/>
          <w:b/>
          <w:bCs/>
          <w:color w:val="000000"/>
          <w:sz w:val="34"/>
          <w:szCs w:val="34"/>
        </w:rPr>
        <w:t>s</w:t>
      </w:r>
      <w:r w:rsidRPr="00393E7C">
        <w:rPr>
          <w:rFonts w:ascii="Times New Roman" w:hAnsi="Times New Roman" w:cs="Times New Roman"/>
          <w:b/>
          <w:bCs/>
          <w:color w:val="000000"/>
          <w:sz w:val="34"/>
          <w:szCs w:val="34"/>
        </w:rPr>
        <w:t xml:space="preserve">cattering </w:t>
      </w:r>
      <w:r>
        <w:rPr>
          <w:rFonts w:ascii="Times New Roman" w:hAnsi="Times New Roman" w:cs="Times New Roman"/>
          <w:b/>
          <w:bCs/>
          <w:color w:val="000000"/>
          <w:sz w:val="34"/>
          <w:szCs w:val="34"/>
        </w:rPr>
        <w:t>t</w:t>
      </w:r>
      <w:r w:rsidRPr="00393E7C">
        <w:rPr>
          <w:rFonts w:ascii="Times New Roman" w:hAnsi="Times New Roman" w:cs="Times New Roman"/>
          <w:b/>
          <w:bCs/>
          <w:color w:val="000000"/>
          <w:sz w:val="34"/>
          <w:szCs w:val="34"/>
        </w:rPr>
        <w:t>ensors in Bi</w:t>
      </w:r>
      <w:r w:rsidRPr="00393E7C">
        <w:rPr>
          <w:rFonts w:ascii="Times New Roman" w:hAnsi="Times New Roman" w:cs="Times New Roman"/>
          <w:b/>
          <w:bCs/>
          <w:color w:val="000000"/>
          <w:sz w:val="34"/>
          <w:szCs w:val="34"/>
          <w:vertAlign w:val="subscript"/>
        </w:rPr>
        <w:t>2</w:t>
      </w:r>
      <w:r w:rsidRPr="00393E7C">
        <w:rPr>
          <w:rFonts w:ascii="Times New Roman" w:hAnsi="Times New Roman" w:cs="Times New Roman"/>
          <w:b/>
          <w:bCs/>
          <w:color w:val="000000"/>
          <w:sz w:val="34"/>
          <w:szCs w:val="34"/>
        </w:rPr>
        <w:t>Se</w:t>
      </w:r>
      <w:r w:rsidRPr="00393E7C">
        <w:rPr>
          <w:rFonts w:ascii="Times New Roman" w:hAnsi="Times New Roman" w:cs="Times New Roman"/>
          <w:b/>
          <w:bCs/>
          <w:color w:val="000000"/>
          <w:sz w:val="34"/>
          <w:szCs w:val="34"/>
          <w:vertAlign w:val="subscript"/>
        </w:rPr>
        <w:t>3</w:t>
      </w:r>
    </w:p>
    <w:p w:rsidR="004D083E" w:rsidRPr="00D51BB9" w:rsidRDefault="004D083E" w:rsidP="00213D8D">
      <w:pPr>
        <w:spacing w:after="0"/>
        <w:jc w:val="both"/>
        <w:rPr>
          <w:rFonts w:ascii="Times New Roman" w:hAnsi="Times New Roman" w:cs="Times New Roman"/>
          <w:sz w:val="20"/>
          <w:szCs w:val="20"/>
        </w:rPr>
      </w:pPr>
    </w:p>
    <w:p w:rsidR="004D083E" w:rsidRPr="00832A14" w:rsidRDefault="004D083E" w:rsidP="00213D8D">
      <w:pPr>
        <w:spacing w:after="0"/>
        <w:outlineLvl w:val="0"/>
        <w:rPr>
          <w:rFonts w:ascii="Times New Roman" w:eastAsia="Arial Unicode MS" w:hAnsi="Times New Roman"/>
          <w:vertAlign w:val="superscript"/>
          <w:lang w:val="de-DE"/>
        </w:rPr>
      </w:pPr>
      <w:r w:rsidRPr="00832A14">
        <w:rPr>
          <w:rFonts w:ascii="Times New Roman" w:hAnsi="Times New Roman" w:cs="Times New Roman"/>
          <w:b/>
          <w:bCs/>
          <w:lang w:val="de-DE"/>
        </w:rPr>
        <w:t>A. G. J. Machatine</w:t>
      </w:r>
      <w:r w:rsidRPr="00832A14">
        <w:rPr>
          <w:rFonts w:ascii="Times New Roman" w:hAnsi="Times New Roman" w:cs="Times New Roman"/>
          <w:b/>
          <w:bCs/>
          <w:vertAlign w:val="superscript"/>
          <w:lang w:val="de-DE"/>
        </w:rPr>
        <w:t>1</w:t>
      </w:r>
      <w:r w:rsidRPr="00832A14">
        <w:rPr>
          <w:rFonts w:ascii="Times New Roman" w:hAnsi="Times New Roman" w:cs="Times New Roman"/>
          <w:b/>
          <w:bCs/>
          <w:lang w:val="de-DE"/>
        </w:rPr>
        <w:t>, H. W. Kunert</w:t>
      </w:r>
      <w:r w:rsidRPr="00832A14">
        <w:rPr>
          <w:rFonts w:ascii="Times New Roman" w:hAnsi="Times New Roman" w:cs="Times New Roman"/>
          <w:b/>
          <w:bCs/>
          <w:vertAlign w:val="superscript"/>
          <w:lang w:val="de-DE"/>
        </w:rPr>
        <w:t>1</w:t>
      </w:r>
      <w:r w:rsidRPr="00832A14">
        <w:rPr>
          <w:rFonts w:ascii="Times New Roman" w:hAnsi="Times New Roman" w:cs="Times New Roman"/>
          <w:b/>
          <w:bCs/>
          <w:lang w:val="de-DE"/>
        </w:rPr>
        <w:t>, P. Niyongabo</w:t>
      </w:r>
      <w:r w:rsidRPr="00832A14">
        <w:rPr>
          <w:rFonts w:ascii="Times New Roman" w:hAnsi="Times New Roman" w:cs="Times New Roman"/>
          <w:b/>
          <w:bCs/>
          <w:vertAlign w:val="superscript"/>
          <w:lang w:val="de-DE"/>
        </w:rPr>
        <w:t>1</w:t>
      </w:r>
      <w:r w:rsidRPr="00832A14">
        <w:rPr>
          <w:rFonts w:ascii="Times New Roman" w:hAnsi="Times New Roman" w:cs="Times New Roman"/>
          <w:b/>
          <w:bCs/>
          <w:lang w:val="de-DE"/>
        </w:rPr>
        <w:t>, M. Govender</w:t>
      </w:r>
      <w:r w:rsidRPr="00832A14">
        <w:rPr>
          <w:rFonts w:ascii="Times New Roman" w:hAnsi="Times New Roman" w:cs="Times New Roman"/>
          <w:b/>
          <w:bCs/>
          <w:vertAlign w:val="superscript"/>
          <w:lang w:val="de-DE"/>
        </w:rPr>
        <w:t>1, 2</w:t>
      </w:r>
      <w:r w:rsidRPr="00832A14">
        <w:rPr>
          <w:rFonts w:ascii="Times New Roman" w:hAnsi="Times New Roman" w:cs="Times New Roman"/>
          <w:b/>
          <w:bCs/>
          <w:lang w:val="de-DE"/>
        </w:rPr>
        <w:t>,</w:t>
      </w:r>
      <w:r>
        <w:rPr>
          <w:rFonts w:ascii="Times New Roman" w:hAnsi="Times New Roman" w:cs="Times New Roman"/>
          <w:b/>
          <w:bCs/>
          <w:lang w:val="de-DE"/>
        </w:rPr>
        <w:t xml:space="preserve"> </w:t>
      </w:r>
      <w:r w:rsidRPr="00832A14">
        <w:rPr>
          <w:rFonts w:ascii="Times New Roman" w:hAnsi="Times New Roman" w:cs="Times New Roman"/>
          <w:b/>
          <w:bCs/>
          <w:lang w:val="de-DE"/>
        </w:rPr>
        <w:t>and B. W. Mwakikunga</w:t>
      </w:r>
      <w:r w:rsidRPr="00832A14">
        <w:rPr>
          <w:rFonts w:ascii="Times New Roman" w:hAnsi="Times New Roman" w:cs="Times New Roman"/>
          <w:b/>
          <w:bCs/>
          <w:vertAlign w:val="superscript"/>
          <w:lang w:val="de-DE"/>
        </w:rPr>
        <w:t>2</w:t>
      </w:r>
    </w:p>
    <w:p w:rsidR="004D083E" w:rsidRPr="00832A14" w:rsidRDefault="004D083E" w:rsidP="00213D8D">
      <w:pPr>
        <w:spacing w:after="0"/>
        <w:jc w:val="both"/>
        <w:rPr>
          <w:rFonts w:ascii="Times New Roman" w:eastAsia="Arial Unicode MS" w:hAnsi="Times New Roman"/>
          <w:lang w:val="de-DE"/>
        </w:rPr>
      </w:pPr>
    </w:p>
    <w:p w:rsidR="004D083E" w:rsidRPr="00832A14" w:rsidRDefault="004D083E" w:rsidP="00213D8D">
      <w:pPr>
        <w:spacing w:after="0"/>
        <w:jc w:val="both"/>
        <w:rPr>
          <w:rFonts w:ascii="Times New Roman" w:hAnsi="Times New Roman" w:cs="Times New Roman"/>
        </w:rPr>
      </w:pPr>
      <w:r w:rsidRPr="00832A14">
        <w:rPr>
          <w:rFonts w:ascii="Times New Roman" w:hAnsi="Times New Roman" w:cs="Times New Roman"/>
          <w:vertAlign w:val="superscript"/>
        </w:rPr>
        <w:t>1</w:t>
      </w:r>
      <w:r w:rsidRPr="00832A14">
        <w:rPr>
          <w:rFonts w:ascii="Times New Roman" w:hAnsi="Times New Roman" w:cs="Times New Roman"/>
        </w:rPr>
        <w:t>Department of Physics, University of Pretoria, Pretoria 0002, South Africa</w:t>
      </w:r>
    </w:p>
    <w:p w:rsidR="004D083E" w:rsidRPr="00832A14" w:rsidRDefault="004D083E" w:rsidP="00213D8D">
      <w:pPr>
        <w:spacing w:after="0"/>
        <w:jc w:val="both"/>
        <w:rPr>
          <w:rFonts w:ascii="Times New Roman" w:eastAsia="Arial Unicode MS" w:hAnsi="Times New Roman"/>
        </w:rPr>
      </w:pPr>
      <w:r w:rsidRPr="00832A14">
        <w:rPr>
          <w:rFonts w:ascii="Times New Roman" w:hAnsi="Times New Roman" w:cs="Times New Roman"/>
          <w:vertAlign w:val="superscript"/>
        </w:rPr>
        <w:t>2</w:t>
      </w:r>
      <w:r w:rsidRPr="00832A14">
        <w:rPr>
          <w:rFonts w:ascii="Times New Roman" w:hAnsi="Times New Roman" w:cs="Times New Roman"/>
        </w:rPr>
        <w:t>DST/CSIR National Centre for Nano-Structured Materials, P. O. Box 395, Pretoria 0001, South Africa</w:t>
      </w:r>
    </w:p>
    <w:p w:rsidR="004D083E" w:rsidRPr="00832A14" w:rsidRDefault="004D083E" w:rsidP="00213D8D">
      <w:pPr>
        <w:spacing w:after="0"/>
        <w:jc w:val="both"/>
        <w:rPr>
          <w:rFonts w:ascii="Times New Roman" w:hAnsi="Times New Roman" w:cs="Times New Roman"/>
        </w:rPr>
      </w:pPr>
    </w:p>
    <w:p w:rsidR="004D083E" w:rsidRPr="00142088" w:rsidRDefault="004D083E" w:rsidP="00213D8D">
      <w:pPr>
        <w:spacing w:after="0"/>
        <w:jc w:val="both"/>
        <w:rPr>
          <w:rFonts w:ascii="Times New Roman" w:hAnsi="Times New Roman" w:cs="Times New Roman"/>
          <w:sz w:val="24"/>
          <w:szCs w:val="24"/>
          <w:lang w:val="de-DE"/>
        </w:rPr>
      </w:pPr>
      <w:r w:rsidRPr="00142088">
        <w:rPr>
          <w:rFonts w:ascii="Times New Roman" w:hAnsi="Times New Roman" w:cs="Times New Roman"/>
          <w:lang w:val="de-DE"/>
        </w:rPr>
        <w:t>E-mail: Augusto.Machatine@up.ac.za</w:t>
      </w:r>
    </w:p>
    <w:p w:rsidR="004D083E" w:rsidRPr="00142088" w:rsidRDefault="004D083E" w:rsidP="00213D8D">
      <w:pPr>
        <w:spacing w:after="0"/>
        <w:jc w:val="both"/>
        <w:rPr>
          <w:rFonts w:ascii="Times New Roman" w:hAnsi="Times New Roman" w:cs="Times New Roman"/>
          <w:sz w:val="24"/>
          <w:szCs w:val="24"/>
          <w:lang w:val="de-DE"/>
        </w:rPr>
      </w:pPr>
    </w:p>
    <w:p w:rsidR="004D083E" w:rsidRPr="00832A14" w:rsidRDefault="004D083E" w:rsidP="00213D8D">
      <w:pPr>
        <w:spacing w:after="0"/>
        <w:ind w:left="720"/>
        <w:jc w:val="both"/>
        <w:rPr>
          <w:rFonts w:ascii="Times New Roman" w:hAnsi="Times New Roman" w:cs="Times New Roman"/>
          <w:sz w:val="20"/>
          <w:szCs w:val="20"/>
        </w:rPr>
      </w:pPr>
      <w:r w:rsidRPr="00832A14">
        <w:rPr>
          <w:rFonts w:ascii="Times New Roman" w:hAnsi="Times New Roman" w:cs="Times New Roman"/>
          <w:b/>
          <w:bCs/>
          <w:sz w:val="20"/>
          <w:szCs w:val="20"/>
        </w:rPr>
        <w:t>Abstract.</w:t>
      </w:r>
      <w:r w:rsidRPr="00393E7C">
        <w:rPr>
          <w:rFonts w:ascii="Times New Roman" w:hAnsi="Times New Roman" w:cs="Times New Roman"/>
          <w:sz w:val="20"/>
          <w:szCs w:val="20"/>
        </w:rPr>
        <w:t xml:space="preserve"> The analysis of Raman and Brillouin scattering spectra requires the knowledge of scattering tensors. Based on Birman's method, we compute the Clebsch-Gordan coefficients for first-order Raman and Brillouin scattering for Bi</w:t>
      </w:r>
      <w:r w:rsidRPr="00393E7C">
        <w:rPr>
          <w:rFonts w:ascii="Times New Roman" w:hAnsi="Times New Roman" w:cs="Times New Roman"/>
          <w:sz w:val="20"/>
          <w:szCs w:val="20"/>
          <w:vertAlign w:val="subscript"/>
        </w:rPr>
        <w:t>2</w:t>
      </w:r>
      <w:r w:rsidRPr="00393E7C">
        <w:rPr>
          <w:rFonts w:ascii="Times New Roman" w:hAnsi="Times New Roman" w:cs="Times New Roman"/>
          <w:sz w:val="20"/>
          <w:szCs w:val="20"/>
        </w:rPr>
        <w:t>Se</w:t>
      </w:r>
      <w:r w:rsidRPr="00393E7C">
        <w:rPr>
          <w:rFonts w:ascii="Times New Roman" w:hAnsi="Times New Roman" w:cs="Times New Roman"/>
          <w:sz w:val="20"/>
          <w:szCs w:val="20"/>
          <w:vertAlign w:val="subscript"/>
        </w:rPr>
        <w:t>3</w:t>
      </w:r>
      <w:r w:rsidRPr="00393E7C">
        <w:rPr>
          <w:rFonts w:ascii="Times New Roman" w:hAnsi="Times New Roman" w:cs="Times New Roman"/>
          <w:sz w:val="20"/>
          <w:szCs w:val="20"/>
        </w:rPr>
        <w:t xml:space="preserve"> with </w:t>
      </w:r>
      <w:r w:rsidRPr="00393E7C">
        <w:rPr>
          <w:rFonts w:ascii="Times New Roman" w:hAnsi="Times New Roman" w:cs="Times New Roman"/>
          <w:position w:val="-12"/>
          <w:sz w:val="20"/>
          <w:szCs w:val="20"/>
        </w:rPr>
        <w:object w:dxaOrig="4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8.75pt" o:ole="">
            <v:imagedata r:id="rId7" o:title=""/>
          </v:shape>
          <o:OLEObject Type="Embed" ProgID="Equation.3" ShapeID="_x0000_i1025" DrawAspect="Content" ObjectID="_1403089507" r:id="rId8"/>
        </w:object>
      </w:r>
      <w:r>
        <w:rPr>
          <w:rFonts w:ascii="Times New Roman" w:hAnsi="Times New Roman" w:cs="Times New Roman"/>
          <w:sz w:val="20"/>
          <w:szCs w:val="20"/>
        </w:rPr>
        <w:t xml:space="preserve"> </w:t>
      </w:r>
      <w:r w:rsidRPr="00393E7C">
        <w:rPr>
          <w:rFonts w:ascii="Times New Roman" w:hAnsi="Times New Roman" w:cs="Times New Roman"/>
          <w:sz w:val="20"/>
          <w:szCs w:val="20"/>
        </w:rPr>
        <w:t>space group symmetry. The linear combination of Clebsch-Gordan coefficients gives the matrix elements of scattering tensors. Our calculations are useful for interpretation of spectra in Raman and Brillouin scattering measurements.</w:t>
      </w:r>
      <w:r w:rsidRPr="00832A14">
        <w:rPr>
          <w:rFonts w:ascii="Times New Roman" w:hAnsi="Times New Roman" w:cs="Times New Roman"/>
          <w:sz w:val="20"/>
          <w:szCs w:val="20"/>
        </w:rPr>
        <w:t xml:space="preserve"> </w:t>
      </w:r>
    </w:p>
    <w:p w:rsidR="004D083E" w:rsidRDefault="004D083E" w:rsidP="00213D8D">
      <w:pPr>
        <w:spacing w:after="0"/>
        <w:jc w:val="both"/>
        <w:rPr>
          <w:rFonts w:ascii="Times New Roman" w:hAnsi="Times New Roman" w:cs="Times New Roman"/>
          <w:sz w:val="24"/>
          <w:szCs w:val="24"/>
        </w:rPr>
      </w:pPr>
    </w:p>
    <w:p w:rsidR="004D083E" w:rsidRPr="00BB5E86" w:rsidRDefault="004D083E" w:rsidP="00213D8D">
      <w:pPr>
        <w:spacing w:after="0"/>
        <w:jc w:val="both"/>
        <w:rPr>
          <w:rFonts w:ascii="Times New Roman" w:hAnsi="Times New Roman" w:cs="Times New Roman"/>
          <w:b/>
          <w:bCs/>
        </w:rPr>
      </w:pPr>
      <w:r w:rsidRPr="00BB5E86">
        <w:rPr>
          <w:rFonts w:ascii="Times New Roman" w:hAnsi="Times New Roman" w:cs="Times New Roman"/>
          <w:b/>
          <w:bCs/>
        </w:rPr>
        <w:t>1. Introduction</w:t>
      </w:r>
    </w:p>
    <w:p w:rsidR="004D083E" w:rsidRDefault="004D083E" w:rsidP="00213D8D">
      <w:pPr>
        <w:spacing w:after="0"/>
        <w:jc w:val="both"/>
        <w:rPr>
          <w:rFonts w:ascii="Times New Roman" w:hAnsi="Times New Roman" w:cs="Times New Roman"/>
        </w:rPr>
      </w:pPr>
    </w:p>
    <w:p w:rsidR="004D083E" w:rsidRPr="00393E7C" w:rsidRDefault="004D083E" w:rsidP="00213D8D">
      <w:pPr>
        <w:spacing w:after="0"/>
        <w:jc w:val="both"/>
        <w:rPr>
          <w:rFonts w:ascii="Times New Roman" w:hAnsi="Times New Roman" w:cs="Times New Roman"/>
        </w:rPr>
      </w:pPr>
      <w:r w:rsidRPr="00393E7C">
        <w:rPr>
          <w:rFonts w:ascii="Times New Roman" w:hAnsi="Times New Roman" w:cs="Times New Roman"/>
        </w:rPr>
        <w:t>The topological insulator Bi</w:t>
      </w:r>
      <w:r w:rsidRPr="00393E7C">
        <w:rPr>
          <w:rFonts w:ascii="Times New Roman" w:hAnsi="Times New Roman" w:cs="Times New Roman"/>
          <w:vertAlign w:val="subscript"/>
        </w:rPr>
        <w:t>2</w:t>
      </w:r>
      <w:r w:rsidRPr="00393E7C">
        <w:rPr>
          <w:rFonts w:ascii="Times New Roman" w:hAnsi="Times New Roman" w:cs="Times New Roman"/>
        </w:rPr>
        <w:t>Se</w:t>
      </w:r>
      <w:r w:rsidRPr="00393E7C">
        <w:rPr>
          <w:rFonts w:ascii="Times New Roman" w:hAnsi="Times New Roman" w:cs="Times New Roman"/>
          <w:vertAlign w:val="subscript"/>
        </w:rPr>
        <w:t xml:space="preserve">3 </w:t>
      </w:r>
      <w:r w:rsidRPr="00393E7C">
        <w:rPr>
          <w:rFonts w:ascii="Times New Roman" w:hAnsi="Times New Roman" w:cs="Times New Roman"/>
        </w:rPr>
        <w:t>crystallizes in</w:t>
      </w:r>
      <w:r>
        <w:rPr>
          <w:rFonts w:ascii="Times New Roman" w:hAnsi="Times New Roman" w:cs="Times New Roman"/>
        </w:rPr>
        <w:t>to the</w:t>
      </w:r>
      <w:r w:rsidRPr="00393E7C">
        <w:rPr>
          <w:rFonts w:ascii="Times New Roman" w:hAnsi="Times New Roman" w:cs="Times New Roman"/>
        </w:rPr>
        <w:t xml:space="preserve"> trigonal space group </w:t>
      </w:r>
      <w:r w:rsidRPr="00393E7C">
        <w:rPr>
          <w:rFonts w:ascii="Times New Roman" w:hAnsi="Times New Roman" w:cs="Times New Roman"/>
          <w:position w:val="-12"/>
          <w:sz w:val="20"/>
          <w:szCs w:val="20"/>
        </w:rPr>
        <w:object w:dxaOrig="420" w:dyaOrig="380">
          <v:shape id="_x0000_i1026" type="#_x0000_t75" style="width:21pt;height:18.75pt" o:ole="">
            <v:imagedata r:id="rId7" o:title=""/>
          </v:shape>
          <o:OLEObject Type="Embed" ProgID="Equation.3" ShapeID="_x0000_i1026" DrawAspect="Content" ObjectID="_1403089508" r:id="rId9"/>
        </w:object>
      </w:r>
      <w:r w:rsidRPr="00393E7C">
        <w:rPr>
          <w:rFonts w:ascii="Times New Roman" w:hAnsi="Times New Roman" w:cs="Times New Roman"/>
        </w:rPr>
        <w:t xml:space="preserve">with five atoms per unit cell. It has </w:t>
      </w:r>
      <w:r>
        <w:rPr>
          <w:rFonts w:ascii="Times New Roman" w:hAnsi="Times New Roman" w:cs="Times New Roman"/>
        </w:rPr>
        <w:t xml:space="preserve">a </w:t>
      </w:r>
      <w:r w:rsidRPr="00393E7C">
        <w:rPr>
          <w:rFonts w:ascii="Times New Roman" w:hAnsi="Times New Roman" w:cs="Times New Roman"/>
        </w:rPr>
        <w:t>layered structure and an energy gap</w:t>
      </w:r>
      <w:r>
        <w:rPr>
          <w:rFonts w:ascii="Times New Roman" w:hAnsi="Times New Roman" w:cs="Times New Roman"/>
        </w:rPr>
        <w:t xml:space="preserve"> of</w:t>
      </w:r>
      <w:r w:rsidRPr="00393E7C">
        <w:rPr>
          <w:rFonts w:ascii="Times New Roman" w:hAnsi="Times New Roman" w:cs="Times New Roman"/>
        </w:rPr>
        <w:t xml:space="preserve"> 0.3 eV. Topological insulator</w:t>
      </w:r>
      <w:r>
        <w:rPr>
          <w:rFonts w:ascii="Times New Roman" w:hAnsi="Times New Roman" w:cs="Times New Roman"/>
        </w:rPr>
        <w:t>s</w:t>
      </w:r>
      <w:r w:rsidRPr="00393E7C">
        <w:rPr>
          <w:rFonts w:ascii="Times New Roman" w:hAnsi="Times New Roman" w:cs="Times New Roman"/>
        </w:rPr>
        <w:t xml:space="preserve"> are new quantum state</w:t>
      </w:r>
      <w:r>
        <w:rPr>
          <w:rFonts w:ascii="Times New Roman" w:hAnsi="Times New Roman" w:cs="Times New Roman"/>
        </w:rPr>
        <w:t>s</w:t>
      </w:r>
      <w:r w:rsidRPr="00393E7C">
        <w:rPr>
          <w:rFonts w:ascii="Times New Roman" w:hAnsi="Times New Roman" w:cs="Times New Roman"/>
        </w:rPr>
        <w:t xml:space="preserve"> of matter which are insulating in the bulk</w:t>
      </w:r>
      <w:r>
        <w:rPr>
          <w:rFonts w:ascii="Times New Roman" w:hAnsi="Times New Roman" w:cs="Times New Roman"/>
        </w:rPr>
        <w:t>,</w:t>
      </w:r>
      <w:r w:rsidRPr="00393E7C">
        <w:rPr>
          <w:rFonts w:ascii="Times New Roman" w:hAnsi="Times New Roman" w:cs="Times New Roman"/>
        </w:rPr>
        <w:t xml:space="preserve"> but possess </w:t>
      </w:r>
      <w:r>
        <w:rPr>
          <w:rFonts w:ascii="Times New Roman" w:hAnsi="Times New Roman" w:cs="Times New Roman"/>
        </w:rPr>
        <w:t>“</w:t>
      </w:r>
      <w:r w:rsidRPr="00393E7C">
        <w:rPr>
          <w:rFonts w:ascii="Times New Roman" w:hAnsi="Times New Roman" w:cs="Times New Roman"/>
        </w:rPr>
        <w:t>non-trivial</w:t>
      </w:r>
      <w:r>
        <w:rPr>
          <w:rFonts w:ascii="Times New Roman" w:hAnsi="Times New Roman" w:cs="Times New Roman"/>
        </w:rPr>
        <w:t>”</w:t>
      </w:r>
      <w:r w:rsidRPr="00393E7C">
        <w:rPr>
          <w:rFonts w:ascii="Times New Roman" w:hAnsi="Times New Roman" w:cs="Times New Roman"/>
        </w:rPr>
        <w:t xml:space="preserve"> edge conducting surface states </w:t>
      </w:r>
      <w:r>
        <w:rPr>
          <w:rFonts w:ascii="Times New Roman" w:hAnsi="Times New Roman" w:cs="Times New Roman"/>
        </w:rPr>
        <w:t xml:space="preserve">with </w:t>
      </w:r>
      <w:r w:rsidRPr="00393E7C">
        <w:rPr>
          <w:rFonts w:ascii="Times New Roman" w:hAnsi="Times New Roman" w:cs="Times New Roman"/>
        </w:rPr>
        <w:t>time-reversal symmetry protected against backscattering [1,</w:t>
      </w:r>
      <w:r>
        <w:rPr>
          <w:rFonts w:ascii="Times New Roman" w:hAnsi="Times New Roman" w:cs="Times New Roman"/>
        </w:rPr>
        <w:t xml:space="preserve"> 2].</w:t>
      </w:r>
      <w:r w:rsidRPr="00393E7C">
        <w:rPr>
          <w:rFonts w:ascii="Times New Roman" w:hAnsi="Times New Roman" w:cs="Times New Roman"/>
        </w:rPr>
        <w:t xml:space="preserve"> Raman studies were conducted on Bi</w:t>
      </w:r>
      <w:r w:rsidRPr="00393E7C">
        <w:rPr>
          <w:rFonts w:ascii="Times New Roman" w:hAnsi="Times New Roman" w:cs="Times New Roman"/>
          <w:vertAlign w:val="subscript"/>
        </w:rPr>
        <w:t>2</w:t>
      </w:r>
      <w:r w:rsidRPr="00393E7C">
        <w:rPr>
          <w:rFonts w:ascii="Times New Roman" w:hAnsi="Times New Roman" w:cs="Times New Roman"/>
        </w:rPr>
        <w:t>Se</w:t>
      </w:r>
      <w:r w:rsidRPr="00393E7C">
        <w:rPr>
          <w:rFonts w:ascii="Times New Roman" w:hAnsi="Times New Roman" w:cs="Times New Roman"/>
          <w:vertAlign w:val="subscript"/>
        </w:rPr>
        <w:t>3</w:t>
      </w:r>
      <w:r w:rsidRPr="00393E7C">
        <w:rPr>
          <w:rFonts w:ascii="Times New Roman" w:hAnsi="Times New Roman" w:cs="Times New Roman"/>
        </w:rPr>
        <w:t xml:space="preserve"> nanopallets </w:t>
      </w:r>
      <w:r>
        <w:rPr>
          <w:rFonts w:ascii="Times New Roman" w:hAnsi="Times New Roman" w:cs="Times New Roman"/>
        </w:rPr>
        <w:t xml:space="preserve">and showed </w:t>
      </w:r>
      <w:r w:rsidRPr="00393E7C">
        <w:rPr>
          <w:rFonts w:ascii="Times New Roman" w:hAnsi="Times New Roman" w:cs="Times New Roman"/>
        </w:rPr>
        <w:t>broadening of peaks</w:t>
      </w:r>
      <w:r>
        <w:rPr>
          <w:rFonts w:ascii="Times New Roman" w:hAnsi="Times New Roman" w:cs="Times New Roman"/>
        </w:rPr>
        <w:t xml:space="preserve"> </w:t>
      </w:r>
      <w:r w:rsidRPr="00393E7C">
        <w:rPr>
          <w:rFonts w:ascii="Times New Roman" w:hAnsi="Times New Roman" w:cs="Times New Roman"/>
        </w:rPr>
        <w:t>[2]</w:t>
      </w:r>
      <w:r>
        <w:rPr>
          <w:rFonts w:ascii="Times New Roman" w:hAnsi="Times New Roman" w:cs="Times New Roman"/>
        </w:rPr>
        <w:t>. This result and the electron-phonon interactions in the Raman analysis are n</w:t>
      </w:r>
      <w:r w:rsidRPr="00393E7C">
        <w:rPr>
          <w:rFonts w:ascii="Times New Roman" w:hAnsi="Times New Roman" w:cs="Times New Roman"/>
        </w:rPr>
        <w:t>ot well understood</w:t>
      </w:r>
      <w:r>
        <w:rPr>
          <w:rFonts w:ascii="Times New Roman" w:hAnsi="Times New Roman" w:cs="Times New Roman"/>
        </w:rPr>
        <w:t>. A</w:t>
      </w:r>
      <w:r w:rsidRPr="00393E7C">
        <w:rPr>
          <w:rFonts w:ascii="Times New Roman" w:hAnsi="Times New Roman" w:cs="Times New Roman"/>
        </w:rPr>
        <w:t>b initio calculations of thin films have been performed</w:t>
      </w:r>
      <w:r>
        <w:rPr>
          <w:rFonts w:ascii="Times New Roman" w:hAnsi="Times New Roman" w:cs="Times New Roman"/>
        </w:rPr>
        <w:t>,</w:t>
      </w:r>
      <w:r w:rsidRPr="00393E7C">
        <w:rPr>
          <w:rFonts w:ascii="Times New Roman" w:hAnsi="Times New Roman" w:cs="Times New Roman"/>
        </w:rPr>
        <w:t xml:space="preserve"> and quantum confinement effects were discussed </w:t>
      </w:r>
      <w:r>
        <w:rPr>
          <w:rFonts w:ascii="Times New Roman" w:hAnsi="Times New Roman" w:cs="Times New Roman"/>
        </w:rPr>
        <w:t xml:space="preserve">in an attempt to understand the results </w:t>
      </w:r>
      <w:r w:rsidRPr="00393E7C">
        <w:rPr>
          <w:rFonts w:ascii="Times New Roman" w:hAnsi="Times New Roman" w:cs="Times New Roman"/>
        </w:rPr>
        <w:t xml:space="preserve">[3]. </w:t>
      </w:r>
      <w:r>
        <w:rPr>
          <w:rFonts w:ascii="Times New Roman" w:hAnsi="Times New Roman" w:cs="Times New Roman"/>
        </w:rPr>
        <w:t>It is thus imperative</w:t>
      </w:r>
      <w:r w:rsidRPr="00393E7C">
        <w:rPr>
          <w:rFonts w:ascii="Times New Roman" w:hAnsi="Times New Roman" w:cs="Times New Roman"/>
        </w:rPr>
        <w:t xml:space="preserve"> to understand the phonon scattering processes.</w:t>
      </w:r>
    </w:p>
    <w:p w:rsidR="004D083E" w:rsidRDefault="004D083E" w:rsidP="00213D8D">
      <w:pPr>
        <w:spacing w:after="0"/>
        <w:jc w:val="both"/>
        <w:rPr>
          <w:rFonts w:ascii="Times New Roman" w:hAnsi="Times New Roman" w:cs="Times New Roman"/>
        </w:rPr>
      </w:pPr>
    </w:p>
    <w:p w:rsidR="004D083E" w:rsidRPr="00393E7C" w:rsidRDefault="004D083E" w:rsidP="00213D8D">
      <w:pPr>
        <w:spacing w:after="0"/>
        <w:jc w:val="both"/>
        <w:rPr>
          <w:rFonts w:ascii="Times New Roman" w:hAnsi="Times New Roman" w:cs="Times New Roman"/>
        </w:rPr>
      </w:pPr>
      <w:r w:rsidRPr="00393E7C">
        <w:rPr>
          <w:rFonts w:ascii="Times New Roman" w:hAnsi="Times New Roman" w:cs="Times New Roman"/>
        </w:rPr>
        <w:t xml:space="preserve">Raman and Brillouin spectroscopy are techniques </w:t>
      </w:r>
      <w:r>
        <w:rPr>
          <w:rFonts w:ascii="Times New Roman" w:hAnsi="Times New Roman" w:cs="Times New Roman"/>
        </w:rPr>
        <w:t>used to understand the nature of the phonons in a sample.</w:t>
      </w:r>
      <w:r w:rsidRPr="00393E7C">
        <w:rPr>
          <w:rFonts w:ascii="Times New Roman" w:hAnsi="Times New Roman" w:cs="Times New Roman"/>
        </w:rPr>
        <w:t xml:space="preserve"> In </w:t>
      </w:r>
      <w:r>
        <w:rPr>
          <w:rFonts w:ascii="Times New Roman" w:hAnsi="Times New Roman" w:cs="Times New Roman"/>
        </w:rPr>
        <w:t>these</w:t>
      </w:r>
      <w:r w:rsidRPr="00393E7C">
        <w:rPr>
          <w:rFonts w:ascii="Times New Roman" w:hAnsi="Times New Roman" w:cs="Times New Roman"/>
        </w:rPr>
        <w:t xml:space="preserve"> scattering processes, photons excite the crystal under investigation, causing </w:t>
      </w:r>
      <w:r>
        <w:rPr>
          <w:rFonts w:ascii="Times New Roman" w:hAnsi="Times New Roman" w:cs="Times New Roman"/>
        </w:rPr>
        <w:t xml:space="preserve">the </w:t>
      </w:r>
      <w:r w:rsidRPr="00393E7C">
        <w:rPr>
          <w:rFonts w:ascii="Times New Roman" w:hAnsi="Times New Roman" w:cs="Times New Roman"/>
        </w:rPr>
        <w:t xml:space="preserve">quasi-particles </w:t>
      </w:r>
      <w:r>
        <w:rPr>
          <w:rFonts w:ascii="Times New Roman" w:hAnsi="Times New Roman" w:cs="Times New Roman"/>
        </w:rPr>
        <w:t>such as phonons, polarons, magnons and</w:t>
      </w:r>
      <w:r w:rsidRPr="00393E7C">
        <w:rPr>
          <w:rFonts w:ascii="Times New Roman" w:hAnsi="Times New Roman" w:cs="Times New Roman"/>
        </w:rPr>
        <w:t xml:space="preserve"> polaritons to be either created or annihilated, and </w:t>
      </w:r>
      <w:r>
        <w:rPr>
          <w:rFonts w:ascii="Times New Roman" w:hAnsi="Times New Roman" w:cs="Times New Roman"/>
        </w:rPr>
        <w:t xml:space="preserve">thereafter </w:t>
      </w:r>
      <w:r w:rsidRPr="00393E7C">
        <w:rPr>
          <w:rFonts w:ascii="Times New Roman" w:hAnsi="Times New Roman" w:cs="Times New Roman"/>
        </w:rPr>
        <w:t>reemit photons with a frequency shift. It is well known that the states of particles and quasi-particles in the crystal are classified according to the irreducible representation (irreps) of the space group of a crystal [4].</w:t>
      </w:r>
    </w:p>
    <w:p w:rsidR="004D083E" w:rsidRPr="00393E7C" w:rsidRDefault="004D083E" w:rsidP="00213D8D">
      <w:pPr>
        <w:spacing w:after="0"/>
        <w:jc w:val="both"/>
        <w:rPr>
          <w:rFonts w:ascii="Times New Roman" w:hAnsi="Times New Roman" w:cs="Times New Roman"/>
        </w:rPr>
      </w:pPr>
    </w:p>
    <w:p w:rsidR="004D083E" w:rsidRDefault="004D083E" w:rsidP="00213D8D">
      <w:pPr>
        <w:spacing w:after="0"/>
        <w:jc w:val="both"/>
        <w:rPr>
          <w:rFonts w:ascii="Times New Roman" w:hAnsi="Times New Roman" w:cs="Times New Roman"/>
        </w:rPr>
      </w:pPr>
      <w:r w:rsidRPr="00393E7C">
        <w:rPr>
          <w:rFonts w:ascii="Times New Roman" w:hAnsi="Times New Roman" w:cs="Times New Roman"/>
        </w:rPr>
        <w:t>The Raman scattering involving one-phonon processes are related to the zone centre optical phonons. One-phonon Brillouin scattering arises from the interaction of light with acoustic phonons close the zone centre. Birman et al. [5] and Berenson [6] ha</w:t>
      </w:r>
      <w:r>
        <w:rPr>
          <w:rFonts w:ascii="Times New Roman" w:hAnsi="Times New Roman" w:cs="Times New Roman"/>
        </w:rPr>
        <w:t>ve</w:t>
      </w:r>
      <w:r w:rsidRPr="00393E7C">
        <w:rPr>
          <w:rFonts w:ascii="Times New Roman" w:hAnsi="Times New Roman" w:cs="Times New Roman"/>
        </w:rPr>
        <w:t xml:space="preserve"> shown that the first-order Raman scattering are precisely linear combinations of certain Clebsch-Gordan coefficients (CGC’s). </w:t>
      </w:r>
      <w:r>
        <w:rPr>
          <w:rFonts w:ascii="Times New Roman" w:hAnsi="Times New Roman" w:cs="Times New Roman"/>
        </w:rPr>
        <w:t>They also showed that n</w:t>
      </w:r>
      <w:r w:rsidRPr="00393E7C">
        <w:rPr>
          <w:rFonts w:ascii="Times New Roman" w:hAnsi="Times New Roman" w:cs="Times New Roman"/>
        </w:rPr>
        <w:t xml:space="preserve">ear the highest symmetry point </w:t>
      </w:r>
      <w:r w:rsidRPr="009342FA">
        <w:rPr>
          <w:rFonts w:ascii="Times New Roman" w:hAnsi="Times New Roman" w:cs="Times New Roman"/>
          <w:position w:val="-10"/>
        </w:rPr>
        <w:object w:dxaOrig="840" w:dyaOrig="320">
          <v:shape id="_x0000_i1027" type="#_x0000_t75" style="width:42.75pt;height:15.75pt" o:ole="">
            <v:imagedata r:id="rId10" o:title=""/>
          </v:shape>
          <o:OLEObject Type="Embed" ProgID="Equation.3" ShapeID="_x0000_i1027" DrawAspect="Content" ObjectID="_1403089509" r:id="rId11"/>
        </w:object>
      </w:r>
      <w:r w:rsidRPr="00393E7C">
        <w:rPr>
          <w:rFonts w:ascii="Times New Roman" w:hAnsi="Times New Roman" w:cs="Times New Roman"/>
        </w:rPr>
        <w:t>, the Brillouin tensor is proportional to the strain tensor [7]. In order to calculate the CGC’s</w:t>
      </w:r>
      <w:r>
        <w:rPr>
          <w:rFonts w:ascii="Times New Roman" w:hAnsi="Times New Roman" w:cs="Times New Roman"/>
        </w:rPr>
        <w:t>,</w:t>
      </w:r>
      <w:r w:rsidRPr="00393E7C">
        <w:rPr>
          <w:rFonts w:ascii="Times New Roman" w:hAnsi="Times New Roman" w:cs="Times New Roman"/>
        </w:rPr>
        <w:t xml:space="preserve"> we need the generators of matrix representations of the groups. </w:t>
      </w:r>
      <w:r>
        <w:rPr>
          <w:rFonts w:ascii="Times New Roman" w:hAnsi="Times New Roman" w:cs="Times New Roman"/>
        </w:rPr>
        <w:t>These generators are contained in t</w:t>
      </w:r>
      <w:r w:rsidRPr="00393E7C">
        <w:rPr>
          <w:rFonts w:ascii="Times New Roman" w:hAnsi="Times New Roman" w:cs="Times New Roman"/>
        </w:rPr>
        <w:t>he Cracknell, Davies, Miller, Love (CDML) tables</w:t>
      </w:r>
      <w:r>
        <w:rPr>
          <w:rFonts w:ascii="Times New Roman" w:hAnsi="Times New Roman" w:cs="Times New Roman"/>
        </w:rPr>
        <w:t>, along with the</w:t>
      </w:r>
      <w:r w:rsidRPr="00393E7C">
        <w:rPr>
          <w:rFonts w:ascii="Times New Roman" w:hAnsi="Times New Roman" w:cs="Times New Roman"/>
        </w:rPr>
        <w:t xml:space="preserve"> Kronecker product (KP) of symmetrized, anti-symmetrized squares and cubes for the 230 space group irreps [8]. In th</w:t>
      </w:r>
      <w:r>
        <w:rPr>
          <w:rFonts w:ascii="Times New Roman" w:hAnsi="Times New Roman" w:cs="Times New Roman"/>
        </w:rPr>
        <w:t>is</w:t>
      </w:r>
      <w:r w:rsidRPr="00393E7C">
        <w:rPr>
          <w:rFonts w:ascii="Times New Roman" w:hAnsi="Times New Roman" w:cs="Times New Roman"/>
        </w:rPr>
        <w:t xml:space="preserve"> paper</w:t>
      </w:r>
      <w:r>
        <w:rPr>
          <w:rFonts w:ascii="Times New Roman" w:hAnsi="Times New Roman" w:cs="Times New Roman"/>
        </w:rPr>
        <w:t>,</w:t>
      </w:r>
      <w:r w:rsidRPr="00393E7C">
        <w:rPr>
          <w:rFonts w:ascii="Times New Roman" w:hAnsi="Times New Roman" w:cs="Times New Roman"/>
        </w:rPr>
        <w:t xml:space="preserve"> we focus on the calculation of </w:t>
      </w:r>
      <w:r>
        <w:rPr>
          <w:rFonts w:ascii="Times New Roman" w:hAnsi="Times New Roman" w:cs="Times New Roman"/>
        </w:rPr>
        <w:t xml:space="preserve">the </w:t>
      </w:r>
      <w:r w:rsidRPr="00393E7C">
        <w:rPr>
          <w:rFonts w:ascii="Times New Roman" w:hAnsi="Times New Roman" w:cs="Times New Roman"/>
        </w:rPr>
        <w:t>CGC’s and construc</w:t>
      </w:r>
      <w:r>
        <w:rPr>
          <w:rFonts w:ascii="Times New Roman" w:hAnsi="Times New Roman" w:cs="Times New Roman"/>
        </w:rPr>
        <w:t>tion of first-order Raman and</w:t>
      </w:r>
      <w:r w:rsidRPr="00393E7C">
        <w:rPr>
          <w:rFonts w:ascii="Times New Roman" w:hAnsi="Times New Roman" w:cs="Times New Roman"/>
        </w:rPr>
        <w:t xml:space="preserve"> Brillouin scattering</w:t>
      </w:r>
      <w:r>
        <w:rPr>
          <w:rFonts w:ascii="Times New Roman" w:hAnsi="Times New Roman" w:cs="Times New Roman"/>
        </w:rPr>
        <w:t xml:space="preserve"> tensors</w:t>
      </w:r>
      <w:r w:rsidRPr="00393E7C">
        <w:rPr>
          <w:rFonts w:ascii="Times New Roman" w:hAnsi="Times New Roman" w:cs="Times New Roman"/>
        </w:rPr>
        <w:t>.</w:t>
      </w:r>
    </w:p>
    <w:p w:rsidR="004D083E" w:rsidRPr="00393E7C" w:rsidRDefault="004D083E" w:rsidP="00213D8D">
      <w:pPr>
        <w:spacing w:after="0"/>
        <w:jc w:val="both"/>
        <w:rPr>
          <w:rFonts w:ascii="Times New Roman" w:hAnsi="Times New Roman" w:cs="Times New Roman"/>
        </w:rPr>
      </w:pPr>
    </w:p>
    <w:p w:rsidR="004D083E" w:rsidRPr="00BB5E86" w:rsidRDefault="004D083E" w:rsidP="00213D8D">
      <w:pPr>
        <w:spacing w:after="0"/>
        <w:jc w:val="both"/>
        <w:rPr>
          <w:rFonts w:ascii="Times New Roman" w:hAnsi="Times New Roman" w:cs="Times New Roman"/>
        </w:rPr>
      </w:pPr>
      <w:r w:rsidRPr="00BB5E86">
        <w:rPr>
          <w:rFonts w:ascii="Times New Roman" w:hAnsi="Times New Roman" w:cs="Times New Roman"/>
          <w:b/>
          <w:bCs/>
        </w:rPr>
        <w:t xml:space="preserve">2. Scattering </w:t>
      </w:r>
      <w:r>
        <w:rPr>
          <w:rFonts w:ascii="Times New Roman" w:hAnsi="Times New Roman" w:cs="Times New Roman"/>
          <w:b/>
          <w:bCs/>
        </w:rPr>
        <w:t>t</w:t>
      </w:r>
      <w:r w:rsidRPr="00BB5E86">
        <w:rPr>
          <w:rFonts w:ascii="Times New Roman" w:hAnsi="Times New Roman" w:cs="Times New Roman"/>
          <w:b/>
          <w:bCs/>
        </w:rPr>
        <w:t xml:space="preserve">ensors </w:t>
      </w:r>
      <w:r>
        <w:rPr>
          <w:rFonts w:ascii="Times New Roman" w:hAnsi="Times New Roman" w:cs="Times New Roman"/>
          <w:b/>
          <w:bCs/>
        </w:rPr>
        <w:t>and Clebsch-Gordan coefficients</w:t>
      </w:r>
    </w:p>
    <w:p w:rsidR="004D083E" w:rsidRDefault="004D083E" w:rsidP="00213D8D">
      <w:pPr>
        <w:spacing w:after="0"/>
        <w:jc w:val="both"/>
        <w:rPr>
          <w:rFonts w:ascii="Times New Roman" w:hAnsi="Times New Roman" w:cs="Times New Roman"/>
        </w:rPr>
      </w:pPr>
    </w:p>
    <w:p w:rsidR="004D083E" w:rsidRPr="00E645C5" w:rsidRDefault="004D083E" w:rsidP="00E645C5">
      <w:pPr>
        <w:spacing w:after="0"/>
        <w:jc w:val="both"/>
        <w:rPr>
          <w:rFonts w:ascii="Times New Roman" w:hAnsi="Times New Roman" w:cs="Times New Roman"/>
        </w:rPr>
      </w:pPr>
      <w:r w:rsidRPr="00E645C5">
        <w:rPr>
          <w:rFonts w:ascii="Times New Roman" w:hAnsi="Times New Roman" w:cs="Times New Roman"/>
        </w:rPr>
        <w:t>In this s</w:t>
      </w:r>
      <w:r>
        <w:rPr>
          <w:rFonts w:ascii="Times New Roman" w:hAnsi="Times New Roman" w:cs="Times New Roman"/>
        </w:rPr>
        <w:t>ection we present a summary of</w:t>
      </w:r>
      <w:r w:rsidRPr="00E645C5">
        <w:rPr>
          <w:rFonts w:ascii="Times New Roman" w:hAnsi="Times New Roman" w:cs="Times New Roman"/>
        </w:rPr>
        <w:t xml:space="preserve"> CGC’s theory that will be used for determination of Raman and Brillouin scattering tensors. The complete theory of CGC’s for a crystal space group has been outlined by several authors [7]. Particularly, Kunert et al.</w:t>
      </w:r>
      <w:r>
        <w:rPr>
          <w:rFonts w:ascii="Times New Roman" w:hAnsi="Times New Roman" w:cs="Times New Roman"/>
        </w:rPr>
        <w:t xml:space="preserve"> </w:t>
      </w:r>
      <w:r w:rsidRPr="00E645C5">
        <w:rPr>
          <w:rFonts w:ascii="Times New Roman" w:hAnsi="Times New Roman" w:cs="Times New Roman"/>
        </w:rPr>
        <w:t>[4]</w:t>
      </w:r>
      <w:r>
        <w:rPr>
          <w:rFonts w:ascii="Times New Roman" w:hAnsi="Times New Roman" w:cs="Times New Roman"/>
        </w:rPr>
        <w:t>,</w:t>
      </w:r>
      <w:r w:rsidRPr="00E645C5">
        <w:rPr>
          <w:rFonts w:ascii="Times New Roman" w:hAnsi="Times New Roman" w:cs="Times New Roman"/>
        </w:rPr>
        <w:t xml:space="preserve"> </w:t>
      </w:r>
      <w:r>
        <w:rPr>
          <w:rFonts w:ascii="Times New Roman" w:hAnsi="Times New Roman" w:cs="Times New Roman"/>
        </w:rPr>
        <w:t>Birman [5] and Berenson [6]</w:t>
      </w:r>
      <w:r w:rsidRPr="00E645C5">
        <w:rPr>
          <w:rFonts w:ascii="Times New Roman" w:hAnsi="Times New Roman" w:cs="Times New Roman"/>
        </w:rPr>
        <w:t xml:space="preserve"> have calculated the CGC’s and scattering tensors for</w:t>
      </w:r>
      <w:r>
        <w:rPr>
          <w:rFonts w:ascii="Times New Roman" w:hAnsi="Times New Roman" w:cs="Times New Roman"/>
        </w:rPr>
        <w:t xml:space="preserve"> </w:t>
      </w:r>
      <w:r w:rsidRPr="00E645C5">
        <w:rPr>
          <w:rFonts w:ascii="Times New Roman" w:hAnsi="Times New Roman" w:cs="Times New Roman"/>
          <w:position w:val="-12"/>
        </w:rPr>
        <w:object w:dxaOrig="380" w:dyaOrig="360">
          <v:shape id="_x0000_i1028" type="#_x0000_t75" style="width:18.75pt;height:18pt" o:ole="">
            <v:imagedata r:id="rId12" o:title=""/>
          </v:shape>
          <o:OLEObject Type="Embed" ProgID="Equation.3" ShapeID="_x0000_i1028" DrawAspect="Content" ObjectID="_1403089510" r:id="rId13"/>
        </w:object>
      </w:r>
      <w:r w:rsidRPr="00E645C5">
        <w:rPr>
          <w:rFonts w:ascii="Times New Roman" w:hAnsi="Times New Roman" w:cs="Times New Roman"/>
        </w:rPr>
        <w:t xml:space="preserve">, </w:t>
      </w:r>
      <w:r w:rsidRPr="00E645C5">
        <w:rPr>
          <w:rFonts w:ascii="Times New Roman" w:hAnsi="Times New Roman" w:cs="Times New Roman"/>
          <w:position w:val="-12"/>
        </w:rPr>
        <w:object w:dxaOrig="279" w:dyaOrig="360">
          <v:shape id="_x0000_i1029" type="#_x0000_t75" style="width:13.5pt;height:18pt" o:ole="">
            <v:imagedata r:id="rId14" o:title=""/>
          </v:shape>
          <o:OLEObject Type="Embed" ProgID="Equation.3" ShapeID="_x0000_i1029" DrawAspect="Content" ObjectID="_1403089511" r:id="rId15"/>
        </w:object>
      </w:r>
      <w:r w:rsidRPr="00E645C5">
        <w:rPr>
          <w:rFonts w:ascii="Times New Roman" w:hAnsi="Times New Roman" w:cs="Times New Roman"/>
        </w:rPr>
        <w:t xml:space="preserve"> and </w:t>
      </w:r>
      <w:r w:rsidRPr="00E645C5">
        <w:rPr>
          <w:rFonts w:ascii="Times New Roman" w:hAnsi="Times New Roman" w:cs="Times New Roman"/>
          <w:position w:val="-12"/>
        </w:rPr>
        <w:object w:dxaOrig="320" w:dyaOrig="360">
          <v:shape id="_x0000_i1030" type="#_x0000_t75" style="width:15.75pt;height:18pt" o:ole="">
            <v:imagedata r:id="rId16" o:title=""/>
          </v:shape>
          <o:OLEObject Type="Embed" ProgID="Equation.3" ShapeID="_x0000_i1030" DrawAspect="Content" ObjectID="_1403089512" r:id="rId17"/>
        </w:object>
      </w:r>
      <w:r w:rsidRPr="00E645C5">
        <w:rPr>
          <w:rFonts w:ascii="Times New Roman" w:hAnsi="Times New Roman" w:cs="Times New Roman"/>
        </w:rPr>
        <w:t xml:space="preserve"> point groups</w:t>
      </w:r>
      <w:r>
        <w:rPr>
          <w:rFonts w:ascii="Times New Roman" w:hAnsi="Times New Roman" w:cs="Times New Roman"/>
        </w:rPr>
        <w:t>,</w:t>
      </w:r>
      <w:r w:rsidRPr="00E645C5">
        <w:rPr>
          <w:rFonts w:ascii="Times New Roman" w:hAnsi="Times New Roman" w:cs="Times New Roman"/>
        </w:rPr>
        <w:t xml:space="preserve"> respectively. In</w:t>
      </w:r>
      <w:r>
        <w:rPr>
          <w:rFonts w:ascii="Times New Roman" w:hAnsi="Times New Roman" w:cs="Times New Roman"/>
        </w:rPr>
        <w:t xml:space="preserve"> this work,</w:t>
      </w:r>
      <w:r w:rsidRPr="00E645C5">
        <w:rPr>
          <w:rFonts w:ascii="Times New Roman" w:hAnsi="Times New Roman" w:cs="Times New Roman"/>
        </w:rPr>
        <w:t xml:space="preserve"> we extend our calculation to </w:t>
      </w:r>
      <w:r w:rsidRPr="00F967AC">
        <w:rPr>
          <w:rFonts w:ascii="Times New Roman" w:hAnsi="Times New Roman" w:cs="Times New Roman"/>
          <w:position w:val="-12"/>
          <w:sz w:val="20"/>
          <w:szCs w:val="20"/>
        </w:rPr>
        <w:object w:dxaOrig="420" w:dyaOrig="360">
          <v:shape id="_x0000_i1031" type="#_x0000_t75" style="width:21pt;height:17.25pt" o:ole="">
            <v:imagedata r:id="rId18" o:title=""/>
          </v:shape>
          <o:OLEObject Type="Embed" ProgID="Equation.3" ShapeID="_x0000_i1031" DrawAspect="Content" ObjectID="_1403089513" r:id="rId19"/>
        </w:object>
      </w:r>
      <w:r w:rsidRPr="00E645C5">
        <w:rPr>
          <w:rFonts w:ascii="Times New Roman" w:hAnsi="Times New Roman" w:cs="Times New Roman"/>
        </w:rPr>
        <w:t xml:space="preserve"> space symmetry group.</w:t>
      </w:r>
    </w:p>
    <w:p w:rsidR="004D083E" w:rsidRPr="00E645C5" w:rsidRDefault="004D083E" w:rsidP="00E645C5">
      <w:pPr>
        <w:spacing w:after="0"/>
        <w:jc w:val="both"/>
        <w:rPr>
          <w:rFonts w:ascii="Times New Roman" w:hAnsi="Times New Roman" w:cs="Times New Roman"/>
        </w:rPr>
      </w:pPr>
    </w:p>
    <w:p w:rsidR="004D083E" w:rsidRPr="00E645C5" w:rsidRDefault="004D083E" w:rsidP="00E645C5">
      <w:pPr>
        <w:spacing w:after="0"/>
        <w:jc w:val="both"/>
        <w:rPr>
          <w:rFonts w:ascii="Times New Roman" w:hAnsi="Times New Roman" w:cs="Times New Roman"/>
        </w:rPr>
      </w:pPr>
      <w:r w:rsidRPr="00E645C5">
        <w:rPr>
          <w:rFonts w:ascii="Times New Roman" w:hAnsi="Times New Roman" w:cs="Times New Roman"/>
        </w:rPr>
        <w:t xml:space="preserve">If the incident light has unit polarization vector </w:t>
      </w:r>
      <w:r w:rsidRPr="00F967AC">
        <w:rPr>
          <w:rFonts w:ascii="Times New Roman" w:hAnsi="Times New Roman" w:cs="Times New Roman"/>
          <w:position w:val="-10"/>
        </w:rPr>
        <w:object w:dxaOrig="240" w:dyaOrig="340">
          <v:shape id="_x0000_i1032" type="#_x0000_t75" style="width:12pt;height:16.5pt" o:ole="">
            <v:imagedata r:id="rId20" o:title=""/>
          </v:shape>
          <o:OLEObject Type="Embed" ProgID="Equation.3" ShapeID="_x0000_i1032" DrawAspect="Content" ObjectID="_1403089514" r:id="rId21"/>
        </w:object>
      </w:r>
      <w:r w:rsidRPr="00E645C5">
        <w:rPr>
          <w:rFonts w:ascii="Times New Roman" w:hAnsi="Times New Roman" w:cs="Times New Roman"/>
        </w:rPr>
        <w:t xml:space="preserve"> with component </w:t>
      </w:r>
      <w:r w:rsidRPr="00F967AC">
        <w:rPr>
          <w:rFonts w:ascii="Times New Roman" w:hAnsi="Times New Roman" w:cs="Times New Roman"/>
          <w:position w:val="-12"/>
        </w:rPr>
        <w:object w:dxaOrig="340" w:dyaOrig="360">
          <v:shape id="_x0000_i1033" type="#_x0000_t75" style="width:16.5pt;height:18pt" o:ole="">
            <v:imagedata r:id="rId22" o:title=""/>
          </v:shape>
          <o:OLEObject Type="Embed" ProgID="Equation.3" ShapeID="_x0000_i1033" DrawAspect="Content" ObjectID="_1403089515" r:id="rId23"/>
        </w:object>
      </w:r>
      <w:r w:rsidRPr="00E645C5">
        <w:rPr>
          <w:rFonts w:ascii="Times New Roman" w:hAnsi="Times New Roman" w:cs="Times New Roman"/>
          <w:vertAlign w:val="subscript"/>
        </w:rPr>
        <w:t xml:space="preserve"> </w:t>
      </w:r>
      <w:r w:rsidRPr="00E645C5">
        <w:rPr>
          <w:rFonts w:ascii="Times New Roman" w:hAnsi="Times New Roman" w:cs="Times New Roman"/>
        </w:rPr>
        <w:t>and the unit polarization vector for the scattered light</w:t>
      </w:r>
      <w:r>
        <w:rPr>
          <w:rFonts w:ascii="Times New Roman" w:hAnsi="Times New Roman" w:cs="Times New Roman"/>
        </w:rPr>
        <w:t xml:space="preserve"> </w:t>
      </w:r>
      <w:r w:rsidRPr="00F967AC">
        <w:rPr>
          <w:rFonts w:ascii="Times New Roman" w:hAnsi="Times New Roman" w:cs="Times New Roman"/>
          <w:position w:val="-10"/>
        </w:rPr>
        <w:object w:dxaOrig="260" w:dyaOrig="340">
          <v:shape id="_x0000_i1034" type="#_x0000_t75" style="width:13.5pt;height:16.5pt" o:ole="">
            <v:imagedata r:id="rId24" o:title=""/>
          </v:shape>
          <o:OLEObject Type="Embed" ProgID="Equation.3" ShapeID="_x0000_i1034" DrawAspect="Content" ObjectID="_1403089516" r:id="rId25"/>
        </w:object>
      </w:r>
      <w:r w:rsidRPr="00E645C5">
        <w:rPr>
          <w:rFonts w:ascii="Times New Roman" w:hAnsi="Times New Roman" w:cs="Times New Roman"/>
        </w:rPr>
        <w:t xml:space="preserve"> </w:t>
      </w:r>
      <w:r>
        <w:rPr>
          <w:rFonts w:ascii="Times New Roman" w:hAnsi="Times New Roman" w:cs="Times New Roman"/>
        </w:rPr>
        <w:t>with</w:t>
      </w:r>
      <w:r w:rsidRPr="00E645C5">
        <w:rPr>
          <w:rFonts w:ascii="Times New Roman" w:hAnsi="Times New Roman" w:cs="Times New Roman"/>
        </w:rPr>
        <w:t xml:space="preserve"> component </w:t>
      </w:r>
      <w:r w:rsidRPr="00F967AC">
        <w:rPr>
          <w:rFonts w:ascii="Times New Roman" w:hAnsi="Times New Roman" w:cs="Times New Roman"/>
          <w:position w:val="-14"/>
        </w:rPr>
        <w:object w:dxaOrig="380" w:dyaOrig="380">
          <v:shape id="_x0000_i1035" type="#_x0000_t75" style="width:18.75pt;height:18.75pt" o:ole="">
            <v:imagedata r:id="rId26" o:title=""/>
          </v:shape>
          <o:OLEObject Type="Embed" ProgID="Equation.3" ShapeID="_x0000_i1035" DrawAspect="Content" ObjectID="_1403089517" r:id="rId27"/>
        </w:object>
      </w:r>
      <w:r w:rsidRPr="00E645C5">
        <w:rPr>
          <w:rFonts w:ascii="Times New Roman" w:hAnsi="Times New Roman" w:cs="Times New Roman"/>
        </w:rPr>
        <w:t xml:space="preserve"> </w:t>
      </w:r>
      <w:r w:rsidRPr="00F967AC">
        <w:rPr>
          <w:rFonts w:ascii="Times New Roman" w:hAnsi="Times New Roman" w:cs="Times New Roman"/>
          <w:position w:val="-10"/>
        </w:rPr>
        <w:object w:dxaOrig="1280" w:dyaOrig="320">
          <v:shape id="_x0000_i1036" type="#_x0000_t75" style="width:63pt;height:15pt" o:ole="">
            <v:imagedata r:id="rId28" o:title=""/>
          </v:shape>
          <o:OLEObject Type="Embed" ProgID="Equation.3" ShapeID="_x0000_i1036" DrawAspect="Content" ObjectID="_1403089518" r:id="rId29"/>
        </w:object>
      </w:r>
      <w:r>
        <w:rPr>
          <w:rFonts w:ascii="Times New Roman" w:hAnsi="Times New Roman" w:cs="Times New Roman"/>
        </w:rPr>
        <w:t>,</w:t>
      </w:r>
      <w:r w:rsidRPr="00E645C5">
        <w:rPr>
          <w:rFonts w:ascii="Times New Roman" w:hAnsi="Times New Roman" w:cs="Times New Roman"/>
        </w:rPr>
        <w:t xml:space="preserve"> the intensity of the scattered light is</w:t>
      </w:r>
      <w:r>
        <w:rPr>
          <w:rFonts w:ascii="Times New Roman" w:hAnsi="Times New Roman" w:cs="Times New Roman"/>
        </w:rPr>
        <w:t xml:space="preserve"> then</w:t>
      </w:r>
      <w:r w:rsidRPr="00E645C5">
        <w:rPr>
          <w:rFonts w:ascii="Times New Roman" w:hAnsi="Times New Roman" w:cs="Times New Roman"/>
        </w:rPr>
        <w:t xml:space="preserve"> given as </w:t>
      </w:r>
    </w:p>
    <w:p w:rsidR="004D083E" w:rsidRPr="00E645C5" w:rsidRDefault="004D083E" w:rsidP="00E645C5">
      <w:pPr>
        <w:spacing w:after="0"/>
        <w:jc w:val="both"/>
        <w:rPr>
          <w:rFonts w:ascii="Times New Roman" w:hAnsi="Times New Roman" w:cs="Times New Roman"/>
        </w:rPr>
      </w:pPr>
    </w:p>
    <w:p w:rsidR="004D083E" w:rsidRPr="00E645C5" w:rsidRDefault="004D083E" w:rsidP="00F967AC">
      <w:pPr>
        <w:spacing w:after="0"/>
        <w:ind w:left="2880" w:firstLine="720"/>
        <w:jc w:val="both"/>
        <w:rPr>
          <w:rFonts w:ascii="Times New Roman" w:hAnsi="Times New Roman" w:cs="Times New Roman"/>
        </w:rPr>
      </w:pPr>
      <w:r w:rsidRPr="00E645C5">
        <w:rPr>
          <w:rFonts w:ascii="Times New Roman" w:hAnsi="Times New Roman" w:cs="Times New Roman"/>
          <w:position w:val="-16"/>
        </w:rPr>
        <w:object w:dxaOrig="1680" w:dyaOrig="480">
          <v:shape id="_x0000_i1037" type="#_x0000_t75" style="width:84pt;height:24pt" o:ole="">
            <v:imagedata r:id="rId30" o:title=""/>
          </v:shape>
          <o:OLEObject Type="Embed" ProgID="Equation.3" ShapeID="_x0000_i1037" DrawAspect="Content" ObjectID="_1403089519" r:id="rId31"/>
        </w:objec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4D083E" w:rsidRDefault="004D083E" w:rsidP="00E645C5">
      <w:pPr>
        <w:spacing w:after="0"/>
        <w:jc w:val="both"/>
        <w:rPr>
          <w:rFonts w:ascii="Times New Roman" w:hAnsi="Times New Roman" w:cs="Times New Roman"/>
        </w:rPr>
      </w:pPr>
    </w:p>
    <w:p w:rsidR="004D083E" w:rsidRPr="00E645C5" w:rsidRDefault="004D083E" w:rsidP="00E645C5">
      <w:pPr>
        <w:spacing w:after="0"/>
        <w:jc w:val="both"/>
        <w:rPr>
          <w:rFonts w:ascii="Times New Roman" w:hAnsi="Times New Roman" w:cs="Times New Roman"/>
        </w:rPr>
      </w:pPr>
      <w:r w:rsidRPr="00E645C5">
        <w:rPr>
          <w:rFonts w:ascii="Times New Roman" w:hAnsi="Times New Roman" w:cs="Times New Roman"/>
        </w:rPr>
        <w:t xml:space="preserve">where </w:t>
      </w:r>
      <w:r w:rsidRPr="00E645C5">
        <w:rPr>
          <w:rFonts w:ascii="Times New Roman" w:hAnsi="Times New Roman" w:cs="Times New Roman"/>
          <w:position w:val="-14"/>
        </w:rPr>
        <w:object w:dxaOrig="380" w:dyaOrig="380">
          <v:shape id="_x0000_i1038" type="#_x0000_t75" style="width:18.75pt;height:18.75pt" o:ole="">
            <v:imagedata r:id="rId32" o:title=""/>
          </v:shape>
          <o:OLEObject Type="Embed" ProgID="Equation.3" ShapeID="_x0000_i1038" DrawAspect="Content" ObjectID="_1403089520" r:id="rId33"/>
        </w:object>
      </w:r>
      <w:r w:rsidRPr="00E645C5">
        <w:rPr>
          <w:rFonts w:ascii="Times New Roman" w:hAnsi="Times New Roman" w:cs="Times New Roman"/>
        </w:rPr>
        <w:t xml:space="preserve"> is the scattering tensor and </w:t>
      </w:r>
      <w:r w:rsidRPr="003F4443">
        <w:rPr>
          <w:position w:val="-6"/>
        </w:rPr>
        <w:object w:dxaOrig="240" w:dyaOrig="279">
          <v:shape id="_x0000_i1039" type="#_x0000_t75" style="width:12pt;height:13.5pt" o:ole="">
            <v:imagedata r:id="rId34" o:title=""/>
          </v:shape>
          <o:OLEObject Type="Embed" ProgID="Equation.3" ShapeID="_x0000_i1039" DrawAspect="Content" ObjectID="_1403089521" r:id="rId35"/>
        </w:object>
      </w:r>
      <w:r w:rsidRPr="00E645C5">
        <w:rPr>
          <w:rFonts w:ascii="Times New Roman" w:hAnsi="Times New Roman" w:cs="Times New Roman"/>
        </w:rPr>
        <w:t xml:space="preserve"> a constant. The scattering tensor operator involved in different processes are expanded in terms of Taylor series with respect to different coordinates. In the next subsection we give the expansion for the Raman scattering tensor and the Brillouin scattering tensor operators.</w:t>
      </w:r>
    </w:p>
    <w:p w:rsidR="004D083E" w:rsidRPr="00E645C5" w:rsidRDefault="004D083E" w:rsidP="00E645C5">
      <w:pPr>
        <w:spacing w:after="0"/>
        <w:jc w:val="both"/>
        <w:rPr>
          <w:rFonts w:ascii="Times New Roman" w:hAnsi="Times New Roman" w:cs="Times New Roman"/>
        </w:rPr>
      </w:pPr>
    </w:p>
    <w:p w:rsidR="004D083E" w:rsidRPr="00F967AC" w:rsidRDefault="004D083E" w:rsidP="00213D8D">
      <w:pPr>
        <w:spacing w:after="0"/>
        <w:jc w:val="both"/>
        <w:rPr>
          <w:rFonts w:ascii="Times New Roman" w:hAnsi="Times New Roman" w:cs="Times New Roman"/>
          <w:b/>
          <w:bCs/>
        </w:rPr>
      </w:pPr>
      <w:r w:rsidRPr="00F967AC">
        <w:rPr>
          <w:rFonts w:ascii="Times New Roman" w:hAnsi="Times New Roman" w:cs="Times New Roman"/>
          <w:b/>
          <w:bCs/>
        </w:rPr>
        <w:t>2.1 Raman scattering tensors</w:t>
      </w:r>
    </w:p>
    <w:p w:rsidR="004D083E" w:rsidRDefault="004D083E" w:rsidP="00213D8D">
      <w:pPr>
        <w:spacing w:after="0"/>
        <w:jc w:val="both"/>
        <w:rPr>
          <w:rFonts w:ascii="Times New Roman" w:hAnsi="Times New Roman" w:cs="Times New Roman"/>
        </w:rPr>
      </w:pPr>
    </w:p>
    <w:p w:rsidR="004D083E" w:rsidRPr="00F967AC" w:rsidRDefault="004D083E" w:rsidP="00F967AC">
      <w:pPr>
        <w:spacing w:after="0"/>
        <w:jc w:val="both"/>
        <w:rPr>
          <w:rFonts w:ascii="Times New Roman" w:hAnsi="Times New Roman" w:cs="Times New Roman"/>
        </w:rPr>
      </w:pPr>
      <w:r w:rsidRPr="00F967AC">
        <w:rPr>
          <w:rFonts w:ascii="Times New Roman" w:hAnsi="Times New Roman" w:cs="Times New Roman"/>
        </w:rPr>
        <w:t xml:space="preserve">For </w:t>
      </w:r>
      <w:r>
        <w:rPr>
          <w:rFonts w:ascii="Times New Roman" w:hAnsi="Times New Roman" w:cs="Times New Roman"/>
        </w:rPr>
        <w:t xml:space="preserve">the </w:t>
      </w:r>
      <w:r w:rsidRPr="00F967AC">
        <w:rPr>
          <w:rFonts w:ascii="Times New Roman" w:hAnsi="Times New Roman" w:cs="Times New Roman"/>
        </w:rPr>
        <w:t>Raman scattering process</w:t>
      </w:r>
      <w:r>
        <w:rPr>
          <w:rFonts w:ascii="Times New Roman" w:hAnsi="Times New Roman" w:cs="Times New Roman"/>
        </w:rPr>
        <w:t>,</w:t>
      </w:r>
      <w:r w:rsidRPr="00F967AC">
        <w:rPr>
          <w:rFonts w:ascii="Times New Roman" w:hAnsi="Times New Roman" w:cs="Times New Roman"/>
        </w:rPr>
        <w:t xml:space="preserve"> the operator </w:t>
      </w:r>
      <w:r w:rsidRPr="00F967AC">
        <w:rPr>
          <w:rFonts w:ascii="Times New Roman" w:hAnsi="Times New Roman" w:cs="Times New Roman"/>
          <w:position w:val="-14"/>
        </w:rPr>
        <w:object w:dxaOrig="380" w:dyaOrig="380">
          <v:shape id="_x0000_i1040" type="#_x0000_t75" style="width:18.75pt;height:18.75pt" o:ole="">
            <v:imagedata r:id="rId32" o:title=""/>
          </v:shape>
          <o:OLEObject Type="Embed" ProgID="Equation.3" ShapeID="_x0000_i1040" DrawAspect="Content" ObjectID="_1403089522" r:id="rId36"/>
        </w:object>
      </w:r>
      <w:r w:rsidRPr="00F967AC">
        <w:rPr>
          <w:rFonts w:ascii="Times New Roman" w:hAnsi="Times New Roman" w:cs="Times New Roman"/>
        </w:rPr>
        <w:t xml:space="preserve"> is expanded in terms of the normal coordinate </w:t>
      </w:r>
      <w:r w:rsidRPr="00F967AC">
        <w:rPr>
          <w:rFonts w:ascii="Times New Roman" w:hAnsi="Times New Roman" w:cs="Times New Roman"/>
          <w:position w:val="-12"/>
        </w:rPr>
        <w:object w:dxaOrig="340" w:dyaOrig="380">
          <v:shape id="_x0000_i1041" type="#_x0000_t75" style="width:17.25pt;height:18.75pt" o:ole="">
            <v:imagedata r:id="rId37" o:title=""/>
          </v:shape>
          <o:OLEObject Type="Embed" ProgID="Equation.3" ShapeID="_x0000_i1041" DrawAspect="Content" ObjectID="_1403089523" r:id="rId38"/>
        </w:object>
      </w:r>
      <w:r>
        <w:rPr>
          <w:rFonts w:ascii="Times New Roman" w:hAnsi="Times New Roman" w:cs="Times New Roman"/>
        </w:rPr>
        <w:t xml:space="preserve"> to give</w:t>
      </w:r>
    </w:p>
    <w:p w:rsidR="004D083E" w:rsidRPr="00F967AC" w:rsidRDefault="004D083E" w:rsidP="00F967AC">
      <w:pPr>
        <w:spacing w:after="0"/>
        <w:jc w:val="both"/>
        <w:rPr>
          <w:rFonts w:ascii="Times New Roman" w:hAnsi="Times New Roman" w:cs="Times New Roman"/>
        </w:rPr>
      </w:pPr>
    </w:p>
    <w:p w:rsidR="004D083E" w:rsidRPr="00F967AC" w:rsidRDefault="004D083E" w:rsidP="00F967AC">
      <w:pPr>
        <w:spacing w:after="0"/>
        <w:ind w:left="720" w:firstLine="720"/>
        <w:jc w:val="both"/>
        <w:rPr>
          <w:rFonts w:ascii="Times New Roman" w:hAnsi="Times New Roman" w:cs="Times New Roman"/>
        </w:rPr>
      </w:pPr>
      <w:r w:rsidRPr="00F967AC">
        <w:rPr>
          <w:rFonts w:ascii="Times New Roman" w:hAnsi="Times New Roman" w:cs="Times New Roman"/>
          <w:position w:val="-32"/>
        </w:rPr>
        <w:object w:dxaOrig="6480" w:dyaOrig="580">
          <v:shape id="_x0000_i1042" type="#_x0000_t75" style="width:324pt;height:29.25pt" o:ole="">
            <v:imagedata r:id="rId39" o:title=""/>
          </v:shape>
          <o:OLEObject Type="Embed" ProgID="Equation.3" ShapeID="_x0000_i1042" DrawAspect="Content" ObjectID="_1403089524" r:id="rId40"/>
        </w:object>
      </w:r>
      <w:r>
        <w:rPr>
          <w:rFonts w:ascii="Times New Roman" w:hAnsi="Times New Roman" w:cs="Times New Roman"/>
        </w:rPr>
        <w:t>.</w:t>
      </w:r>
      <w:r>
        <w:rPr>
          <w:rFonts w:ascii="Times New Roman" w:hAnsi="Times New Roman" w:cs="Times New Roman"/>
          <w:position w:val="-32"/>
        </w:rPr>
        <w:tab/>
      </w:r>
      <w:r>
        <w:rPr>
          <w:rFonts w:ascii="Times New Roman" w:hAnsi="Times New Roman" w:cs="Times New Roman"/>
        </w:rPr>
        <w:t>(2)</w:t>
      </w:r>
    </w:p>
    <w:p w:rsidR="004D083E" w:rsidRDefault="004D083E" w:rsidP="00F967AC">
      <w:pPr>
        <w:spacing w:after="0"/>
        <w:jc w:val="both"/>
        <w:rPr>
          <w:rFonts w:ascii="Times New Roman" w:hAnsi="Times New Roman" w:cs="Times New Roman"/>
        </w:rPr>
      </w:pPr>
    </w:p>
    <w:p w:rsidR="004D083E" w:rsidRDefault="004D083E" w:rsidP="00F967AC">
      <w:pPr>
        <w:spacing w:after="0"/>
        <w:jc w:val="both"/>
        <w:rPr>
          <w:rFonts w:ascii="Times New Roman" w:hAnsi="Times New Roman" w:cs="Times New Roman"/>
        </w:rPr>
      </w:pPr>
      <w:r w:rsidRPr="00F967AC">
        <w:rPr>
          <w:rFonts w:ascii="Times New Roman" w:hAnsi="Times New Roman" w:cs="Times New Roman"/>
        </w:rPr>
        <w:t>The coefficients of these series correspond t</w:t>
      </w:r>
      <w:r>
        <w:rPr>
          <w:rFonts w:ascii="Times New Roman" w:hAnsi="Times New Roman" w:cs="Times New Roman"/>
        </w:rPr>
        <w:t>o the Raman scattering tensors for</w:t>
      </w:r>
      <w:r w:rsidRPr="00F967AC">
        <w:rPr>
          <w:rFonts w:ascii="Times New Roman" w:hAnsi="Times New Roman" w:cs="Times New Roman"/>
        </w:rPr>
        <w:t xml:space="preserve"> various orders. The linear term is the first-order (one-phonon) Raman scattering tensor</w:t>
      </w:r>
      <w:r>
        <w:rPr>
          <w:rFonts w:ascii="Times New Roman" w:hAnsi="Times New Roman" w:cs="Times New Roman"/>
        </w:rPr>
        <w:t xml:space="preserve"> and</w:t>
      </w:r>
      <w:r w:rsidRPr="00F967AC">
        <w:rPr>
          <w:rFonts w:ascii="Times New Roman" w:hAnsi="Times New Roman" w:cs="Times New Roman"/>
        </w:rPr>
        <w:t xml:space="preserve"> </w:t>
      </w:r>
      <w:r>
        <w:rPr>
          <w:rFonts w:ascii="Times New Roman" w:hAnsi="Times New Roman" w:cs="Times New Roman"/>
        </w:rPr>
        <w:t>t</w:t>
      </w:r>
      <w:r w:rsidRPr="00F967AC">
        <w:rPr>
          <w:rFonts w:ascii="Times New Roman" w:hAnsi="Times New Roman" w:cs="Times New Roman"/>
        </w:rPr>
        <w:t>he bilinear term is the second-order Raman scattering</w:t>
      </w:r>
      <w:r>
        <w:rPr>
          <w:rFonts w:ascii="Times New Roman" w:hAnsi="Times New Roman" w:cs="Times New Roman"/>
        </w:rPr>
        <w:t xml:space="preserve"> tensor</w:t>
      </w:r>
      <w:r w:rsidRPr="00F967AC">
        <w:rPr>
          <w:rFonts w:ascii="Times New Roman" w:hAnsi="Times New Roman" w:cs="Times New Roman"/>
        </w:rPr>
        <w:t>. Birman et al. showed that coefficients of the expansion are related to the CGC’s. The first-order tensor</w:t>
      </w:r>
      <w:r>
        <w:rPr>
          <w:rFonts w:ascii="Times New Roman" w:hAnsi="Times New Roman" w:cs="Times New Roman"/>
        </w:rPr>
        <w:t xml:space="preserve"> is written as </w:t>
      </w:r>
      <w:r w:rsidRPr="00F967AC">
        <w:rPr>
          <w:rFonts w:ascii="Times New Roman" w:hAnsi="Times New Roman" w:cs="Times New Roman"/>
          <w:position w:val="-14"/>
        </w:rPr>
        <w:object w:dxaOrig="1820" w:dyaOrig="400">
          <v:shape id="_x0000_i1043" type="#_x0000_t75" style="width:90pt;height:20.25pt" o:ole="">
            <v:imagedata r:id="rId41" o:title=""/>
          </v:shape>
          <o:OLEObject Type="Embed" ProgID="Equation.3" ShapeID="_x0000_i1043" DrawAspect="Content" ObjectID="_1403089525" r:id="rId42"/>
        </w:object>
      </w:r>
      <w:r>
        <w:rPr>
          <w:rFonts w:ascii="Times New Roman" w:hAnsi="Times New Roman" w:cs="Times New Roman"/>
        </w:rPr>
        <w:t xml:space="preserve"> </w:t>
      </w:r>
      <w:r w:rsidRPr="00F967AC">
        <w:rPr>
          <w:rFonts w:ascii="Times New Roman" w:hAnsi="Times New Roman" w:cs="Times New Roman"/>
        </w:rPr>
        <w:t xml:space="preserve">where </w:t>
      </w:r>
      <w:r w:rsidRPr="003F4443">
        <w:rPr>
          <w:position w:val="-10"/>
        </w:rPr>
        <w:object w:dxaOrig="540" w:dyaOrig="320">
          <v:shape id="_x0000_i1044" type="#_x0000_t75" style="width:27pt;height:15.75pt" o:ole="">
            <v:imagedata r:id="rId43" o:title=""/>
          </v:shape>
          <o:OLEObject Type="Embed" ProgID="Equation.3" ShapeID="_x0000_i1044" DrawAspect="Content" ObjectID="_1403089526" r:id="rId44"/>
        </w:object>
      </w:r>
      <w:r>
        <w:rPr>
          <w:rFonts w:ascii="Times New Roman" w:hAnsi="Times New Roman" w:cs="Times New Roman"/>
        </w:rPr>
        <w:t xml:space="preserve"> is a constant</w:t>
      </w:r>
      <w:r w:rsidRPr="00F967AC">
        <w:rPr>
          <w:rFonts w:ascii="Times New Roman" w:hAnsi="Times New Roman" w:cs="Times New Roman"/>
        </w:rPr>
        <w:t xml:space="preserve">, </w:t>
      </w:r>
      <w:r w:rsidRPr="003F4443">
        <w:rPr>
          <w:position w:val="-4"/>
        </w:rPr>
        <w:object w:dxaOrig="320" w:dyaOrig="300">
          <v:shape id="_x0000_i1045" type="#_x0000_t75" style="width:15.75pt;height:15pt" o:ole="">
            <v:imagedata r:id="rId45" o:title=""/>
          </v:shape>
          <o:OLEObject Type="Embed" ProgID="Equation.3" ShapeID="_x0000_i1045" DrawAspect="Content" ObjectID="_1403089527" r:id="rId46"/>
        </w:object>
      </w:r>
      <w:r>
        <w:rPr>
          <w:position w:val="-4"/>
        </w:rPr>
        <w:t>the equilibrium ion coordinate in the unit cell,  j (</w:t>
      </w:r>
      <w:r w:rsidRPr="008A69F1">
        <w:rPr>
          <w:position w:val="-14"/>
        </w:rPr>
        <w:object w:dxaOrig="279" w:dyaOrig="380">
          <v:shape id="_x0000_i1046" type="#_x0000_t75" style="width:14.25pt;height:18.75pt" o:ole="">
            <v:imagedata r:id="rId47" o:title=""/>
          </v:shape>
          <o:OLEObject Type="Embed" ProgID="Equation.3" ShapeID="_x0000_i1046" DrawAspect="Content" ObjectID="_1403089528" r:id="rId48"/>
        </w:object>
      </w:r>
      <w:r>
        <w:rPr>
          <w:rFonts w:ascii="Times New Roman" w:hAnsi="Times New Roman" w:cs="Times New Roman"/>
        </w:rPr>
        <w:t xml:space="preserve">) is </w:t>
      </w:r>
      <w:r w:rsidRPr="00F967AC">
        <w:rPr>
          <w:rFonts w:ascii="Times New Roman" w:hAnsi="Times New Roman" w:cs="Times New Roman"/>
        </w:rPr>
        <w:t xml:space="preserve">the allowed Raman irrep with degeneracy </w:t>
      </w:r>
      <w:r w:rsidRPr="00F967AC">
        <w:rPr>
          <w:rFonts w:ascii="Times New Roman" w:hAnsi="Times New Roman" w:cs="Times New Roman"/>
          <w:position w:val="-10"/>
        </w:rPr>
        <w:object w:dxaOrig="1480" w:dyaOrig="320">
          <v:shape id="_x0000_i1047" type="#_x0000_t75" style="width:73.5pt;height:15pt" o:ole="">
            <v:imagedata r:id="rId49" o:title=""/>
          </v:shape>
          <o:OLEObject Type="Embed" ProgID="Equation.3" ShapeID="_x0000_i1047" DrawAspect="Content" ObjectID="_1403089529" r:id="rId50"/>
        </w:object>
      </w:r>
      <w:r w:rsidRPr="00F967AC">
        <w:rPr>
          <w:rFonts w:ascii="Times New Roman" w:hAnsi="Times New Roman" w:cs="Times New Roman"/>
        </w:rPr>
        <w:t xml:space="preserve"> and </w:t>
      </w:r>
      <w:r w:rsidRPr="003F4443">
        <w:rPr>
          <w:position w:val="-14"/>
        </w:rPr>
        <w:object w:dxaOrig="639" w:dyaOrig="380">
          <v:shape id="_x0000_i1048" type="#_x0000_t75" style="width:32.25pt;height:18.75pt" o:ole="">
            <v:imagedata r:id="rId51" o:title=""/>
          </v:shape>
          <o:OLEObject Type="Embed" ProgID="Equation.3" ShapeID="_x0000_i1048" DrawAspect="Content" ObjectID="_1403089530" r:id="rId52"/>
        </w:object>
      </w:r>
      <w:r>
        <w:rPr>
          <w:rFonts w:ascii="Times New Roman" w:hAnsi="Times New Roman" w:cs="Times New Roman"/>
        </w:rPr>
        <w:t xml:space="preserve"> is the </w:t>
      </w:r>
      <w:r w:rsidRPr="00F967AC">
        <w:rPr>
          <w:rFonts w:ascii="Times New Roman" w:hAnsi="Times New Roman" w:cs="Times New Roman"/>
        </w:rPr>
        <w:t>unitary matrix element (CGC’s)</w:t>
      </w:r>
      <w:r>
        <w:rPr>
          <w:rFonts w:ascii="Times New Roman" w:hAnsi="Times New Roman" w:cs="Times New Roman"/>
        </w:rPr>
        <w:t xml:space="preserve"> </w:t>
      </w:r>
      <w:r w:rsidRPr="00F967AC">
        <w:rPr>
          <w:rFonts w:ascii="Times New Roman" w:hAnsi="Times New Roman" w:cs="Times New Roman"/>
        </w:rPr>
        <w:t xml:space="preserve">[6]. </w:t>
      </w:r>
    </w:p>
    <w:p w:rsidR="004D083E" w:rsidRDefault="004D083E" w:rsidP="00F967AC">
      <w:pPr>
        <w:spacing w:after="0"/>
        <w:jc w:val="both"/>
        <w:rPr>
          <w:rFonts w:ascii="Times New Roman" w:hAnsi="Times New Roman" w:cs="Times New Roman"/>
        </w:rPr>
      </w:pPr>
    </w:p>
    <w:p w:rsidR="004D083E" w:rsidRDefault="004D083E" w:rsidP="00F967AC">
      <w:pPr>
        <w:spacing w:after="0"/>
        <w:jc w:val="both"/>
        <w:rPr>
          <w:rFonts w:ascii="Times New Roman" w:hAnsi="Times New Roman" w:cs="Times New Roman"/>
        </w:rPr>
      </w:pPr>
    </w:p>
    <w:p w:rsidR="004D083E" w:rsidRDefault="004D083E" w:rsidP="00F967AC">
      <w:pPr>
        <w:spacing w:after="0"/>
        <w:jc w:val="both"/>
        <w:rPr>
          <w:rFonts w:ascii="Times New Roman" w:hAnsi="Times New Roman" w:cs="Times New Roman"/>
        </w:rPr>
      </w:pPr>
      <w:r w:rsidRPr="00F967AC">
        <w:rPr>
          <w:rFonts w:ascii="Times New Roman" w:hAnsi="Times New Roman" w:cs="Times New Roman"/>
        </w:rPr>
        <w:t xml:space="preserve">The Raman active modes are contained in the symmetrized squares of the vector representation </w:t>
      </w:r>
      <w:r w:rsidRPr="00F967AC">
        <w:rPr>
          <w:rFonts w:ascii="Times New Roman" w:hAnsi="Times New Roman" w:cs="Times New Roman"/>
          <w:position w:val="-10"/>
        </w:rPr>
        <w:object w:dxaOrig="900" w:dyaOrig="340">
          <v:shape id="_x0000_i1049" type="#_x0000_t75" style="width:45pt;height:16.5pt" o:ole="">
            <v:imagedata r:id="rId53" o:title=""/>
          </v:shape>
          <o:OLEObject Type="Embed" ProgID="Equation.3" ShapeID="_x0000_i1049" DrawAspect="Content" ObjectID="_1403089531" r:id="rId54"/>
        </w:object>
      </w:r>
      <w:r w:rsidRPr="00F967AC">
        <w:rPr>
          <w:rFonts w:ascii="Times New Roman" w:hAnsi="Times New Roman" w:cs="Times New Roman"/>
        </w:rPr>
        <w:t xml:space="preserve">. For </w:t>
      </w:r>
      <w:r w:rsidRPr="00F967AC">
        <w:rPr>
          <w:rFonts w:ascii="Times New Roman" w:hAnsi="Times New Roman" w:cs="Times New Roman"/>
          <w:position w:val="-12"/>
          <w:sz w:val="20"/>
          <w:szCs w:val="20"/>
        </w:rPr>
        <w:object w:dxaOrig="420" w:dyaOrig="360">
          <v:shape id="_x0000_i1050" type="#_x0000_t75" style="width:21pt;height:17.25pt" o:ole="">
            <v:imagedata r:id="rId18" o:title=""/>
          </v:shape>
          <o:OLEObject Type="Embed" ProgID="Equation.3" ShapeID="_x0000_i1050" DrawAspect="Content" ObjectID="_1403089532" r:id="rId55"/>
        </w:object>
      </w:r>
      <w:r w:rsidRPr="00F967AC">
        <w:rPr>
          <w:rFonts w:ascii="Times New Roman" w:hAnsi="Times New Roman" w:cs="Times New Roman"/>
        </w:rPr>
        <w:t xml:space="preserve"> space symmetry group</w:t>
      </w:r>
      <w:r>
        <w:rPr>
          <w:rFonts w:ascii="Times New Roman" w:hAnsi="Times New Roman" w:cs="Times New Roman"/>
        </w:rPr>
        <w:t>,</w:t>
      </w:r>
      <w:r w:rsidRPr="00F967AC">
        <w:rPr>
          <w:rFonts w:ascii="Times New Roman" w:hAnsi="Times New Roman" w:cs="Times New Roman"/>
        </w:rPr>
        <w:t xml:space="preserve"> the</w:t>
      </w:r>
      <w:r>
        <w:rPr>
          <w:rFonts w:ascii="Times New Roman" w:hAnsi="Times New Roman" w:cs="Times New Roman"/>
        </w:rPr>
        <w:t xml:space="preserve"> vector representation is given by</w:t>
      </w:r>
      <w:r w:rsidRPr="00F967AC">
        <w:rPr>
          <w:rFonts w:ascii="Times New Roman" w:hAnsi="Times New Roman" w:cs="Times New Roman"/>
        </w:rPr>
        <w:t xml:space="preserve"> </w:t>
      </w:r>
    </w:p>
    <w:p w:rsidR="004D083E" w:rsidRDefault="004D083E" w:rsidP="00F967AC">
      <w:pPr>
        <w:spacing w:after="0"/>
        <w:jc w:val="both"/>
        <w:rPr>
          <w:rFonts w:ascii="Times New Roman" w:hAnsi="Times New Roman" w:cs="Times New Roman"/>
        </w:rPr>
      </w:pPr>
    </w:p>
    <w:p w:rsidR="004D083E" w:rsidRDefault="004D083E" w:rsidP="00D35B48">
      <w:pPr>
        <w:spacing w:after="0"/>
        <w:ind w:left="2880" w:firstLine="720"/>
        <w:jc w:val="both"/>
        <w:rPr>
          <w:rFonts w:ascii="Times New Roman" w:hAnsi="Times New Roman" w:cs="Times New Roman"/>
        </w:rPr>
      </w:pPr>
      <w:r w:rsidRPr="00F967AC">
        <w:rPr>
          <w:rFonts w:ascii="Times New Roman" w:hAnsi="Times New Roman" w:cs="Times New Roman"/>
          <w:position w:val="-12"/>
        </w:rPr>
        <w:object w:dxaOrig="2200" w:dyaOrig="360">
          <v:shape id="_x0000_i1051" type="#_x0000_t75" style="width:110.25pt;height:18pt" o:ole="">
            <v:imagedata r:id="rId56" o:title=""/>
          </v:shape>
          <o:OLEObject Type="Embed" ProgID="Equation.3" ShapeID="_x0000_i1051" DrawAspect="Content" ObjectID="_1403089533" r:id="rId57"/>
        </w:objec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4D083E" w:rsidRDefault="004D083E" w:rsidP="00F967AC">
      <w:pPr>
        <w:spacing w:after="0"/>
        <w:jc w:val="both"/>
        <w:rPr>
          <w:rFonts w:ascii="Times New Roman" w:hAnsi="Times New Roman" w:cs="Times New Roman"/>
        </w:rPr>
      </w:pPr>
    </w:p>
    <w:p w:rsidR="004D083E" w:rsidRDefault="004D083E" w:rsidP="00F967AC">
      <w:pPr>
        <w:spacing w:after="0"/>
        <w:jc w:val="both"/>
        <w:rPr>
          <w:rFonts w:ascii="Times New Roman" w:hAnsi="Times New Roman" w:cs="Times New Roman"/>
        </w:rPr>
      </w:pPr>
      <w:r>
        <w:rPr>
          <w:rFonts w:ascii="Times New Roman" w:hAnsi="Times New Roman" w:cs="Times New Roman"/>
        </w:rPr>
        <w:t>and</w:t>
      </w:r>
      <w:r w:rsidRPr="00F967AC">
        <w:rPr>
          <w:rFonts w:ascii="Times New Roman" w:hAnsi="Times New Roman" w:cs="Times New Roman"/>
        </w:rPr>
        <w:t xml:space="preserve"> </w:t>
      </w:r>
      <w:r>
        <w:rPr>
          <w:rFonts w:ascii="Times New Roman" w:hAnsi="Times New Roman" w:cs="Times New Roman"/>
        </w:rPr>
        <w:t>t</w:t>
      </w:r>
      <w:r w:rsidRPr="00F967AC">
        <w:rPr>
          <w:rFonts w:ascii="Times New Roman" w:hAnsi="Times New Roman" w:cs="Times New Roman"/>
        </w:rPr>
        <w:t>he symmetrized square</w:t>
      </w:r>
      <w:r>
        <w:rPr>
          <w:rFonts w:ascii="Times New Roman" w:hAnsi="Times New Roman" w:cs="Times New Roman"/>
        </w:rPr>
        <w:t xml:space="preserve"> is given by </w:t>
      </w:r>
    </w:p>
    <w:p w:rsidR="004D083E" w:rsidRDefault="004D083E" w:rsidP="00F967AC">
      <w:pPr>
        <w:spacing w:after="0"/>
        <w:jc w:val="both"/>
        <w:rPr>
          <w:rFonts w:ascii="Times New Roman" w:hAnsi="Times New Roman" w:cs="Times New Roman"/>
        </w:rPr>
      </w:pPr>
    </w:p>
    <w:p w:rsidR="004D083E" w:rsidRDefault="004D083E" w:rsidP="00D35B48">
      <w:pPr>
        <w:spacing w:after="0"/>
        <w:ind w:left="1440" w:firstLine="720"/>
        <w:jc w:val="both"/>
        <w:rPr>
          <w:rFonts w:ascii="Times New Roman" w:hAnsi="Times New Roman" w:cs="Times New Roman"/>
        </w:rPr>
      </w:pPr>
      <w:r w:rsidRPr="00F967AC">
        <w:rPr>
          <w:rFonts w:ascii="Times New Roman" w:hAnsi="Times New Roman" w:cs="Times New Roman"/>
          <w:position w:val="-12"/>
        </w:rPr>
        <w:object w:dxaOrig="4920" w:dyaOrig="360">
          <v:shape id="_x0000_i1052" type="#_x0000_t75" style="width:246pt;height:18pt" o:ole="">
            <v:imagedata r:id="rId58" o:title=""/>
          </v:shape>
          <o:OLEObject Type="Embed" ProgID="Equation.3" ShapeID="_x0000_i1052" DrawAspect="Content" ObjectID="_1403089534" r:id="rId59"/>
        </w:objec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w:t>
      </w:r>
    </w:p>
    <w:p w:rsidR="004D083E" w:rsidRDefault="004D083E" w:rsidP="00F967AC">
      <w:pPr>
        <w:spacing w:after="0"/>
        <w:jc w:val="both"/>
        <w:rPr>
          <w:rFonts w:ascii="Times New Roman" w:hAnsi="Times New Roman" w:cs="Times New Roman"/>
        </w:rPr>
      </w:pPr>
    </w:p>
    <w:p w:rsidR="004D083E" w:rsidRDefault="004D083E" w:rsidP="00F967AC">
      <w:pPr>
        <w:spacing w:after="0"/>
        <w:jc w:val="both"/>
        <w:rPr>
          <w:rFonts w:ascii="Times New Roman" w:hAnsi="Times New Roman" w:cs="Times New Roman"/>
        </w:rPr>
      </w:pPr>
      <w:r w:rsidRPr="00F967AC">
        <w:rPr>
          <w:rFonts w:ascii="Times New Roman" w:hAnsi="Times New Roman" w:cs="Times New Roman"/>
        </w:rPr>
        <w:t xml:space="preserve">The ordinary product </w:t>
      </w:r>
      <w:r w:rsidRPr="00F967AC">
        <w:rPr>
          <w:rFonts w:ascii="Times New Roman" w:hAnsi="Times New Roman" w:cs="Times New Roman"/>
          <w:position w:val="-12"/>
        </w:rPr>
        <w:object w:dxaOrig="3040" w:dyaOrig="360">
          <v:shape id="_x0000_i1053" type="#_x0000_t75" style="width:152.25pt;height:18pt" o:ole="">
            <v:imagedata r:id="rId60" o:title=""/>
          </v:shape>
          <o:OLEObject Type="Embed" ProgID="Equation.3" ShapeID="_x0000_i1053" DrawAspect="Content" ObjectID="_1403089535" r:id="rId61"/>
        </w:object>
      </w:r>
      <w:r w:rsidRPr="00F967AC">
        <w:rPr>
          <w:rFonts w:ascii="Times New Roman" w:hAnsi="Times New Roman" w:cs="Times New Roman"/>
        </w:rPr>
        <w:t xml:space="preserve"> is not contained in the symmetrized square</w:t>
      </w:r>
      <w:r>
        <w:rPr>
          <w:rFonts w:ascii="Times New Roman" w:hAnsi="Times New Roman" w:cs="Times New Roman"/>
        </w:rPr>
        <w:t xml:space="preserve"> and</w:t>
      </w:r>
      <w:r w:rsidRPr="00F967AC">
        <w:rPr>
          <w:rFonts w:ascii="Times New Roman" w:hAnsi="Times New Roman" w:cs="Times New Roman"/>
        </w:rPr>
        <w:t xml:space="preserve"> </w:t>
      </w:r>
      <w:r>
        <w:rPr>
          <w:rFonts w:ascii="Times New Roman" w:hAnsi="Times New Roman" w:cs="Times New Roman"/>
        </w:rPr>
        <w:t>t</w:t>
      </w:r>
      <w:r w:rsidRPr="00F967AC">
        <w:rPr>
          <w:rFonts w:ascii="Times New Roman" w:hAnsi="Times New Roman" w:cs="Times New Roman"/>
        </w:rPr>
        <w:t xml:space="preserve">herefore does not appear in the Raman scattering tensor. Similar features </w:t>
      </w:r>
      <w:r>
        <w:rPr>
          <w:rFonts w:ascii="Times New Roman" w:hAnsi="Times New Roman" w:cs="Times New Roman"/>
        </w:rPr>
        <w:t>wer</w:t>
      </w:r>
      <w:r w:rsidRPr="00F967AC">
        <w:rPr>
          <w:rFonts w:ascii="Times New Roman" w:hAnsi="Times New Roman" w:cs="Times New Roman"/>
        </w:rPr>
        <w:t xml:space="preserve">e observed in ZnO with symmetry </w:t>
      </w:r>
      <w:r w:rsidRPr="00E645C5">
        <w:rPr>
          <w:rFonts w:ascii="Times New Roman" w:hAnsi="Times New Roman" w:cs="Times New Roman"/>
          <w:position w:val="-12"/>
        </w:rPr>
        <w:object w:dxaOrig="380" w:dyaOrig="360">
          <v:shape id="_x0000_i1054" type="#_x0000_t75" style="width:18.75pt;height:18pt" o:ole="">
            <v:imagedata r:id="rId12" o:title=""/>
          </v:shape>
          <o:OLEObject Type="Embed" ProgID="Equation.3" ShapeID="_x0000_i1054" DrawAspect="Content" ObjectID="_1403089536" r:id="rId62"/>
        </w:object>
      </w:r>
      <w:r w:rsidRPr="00F967AC">
        <w:rPr>
          <w:rFonts w:ascii="Times New Roman" w:hAnsi="Times New Roman" w:cs="Times New Roman"/>
        </w:rPr>
        <w:t xml:space="preserve"> [4] when the</w:t>
      </w:r>
      <w:r>
        <w:rPr>
          <w:rFonts w:ascii="Times New Roman" w:hAnsi="Times New Roman" w:cs="Times New Roman"/>
        </w:rPr>
        <w:t xml:space="preserve"> </w:t>
      </w:r>
      <w:r w:rsidRPr="003F4443">
        <w:rPr>
          <w:position w:val="-10"/>
        </w:rPr>
        <w:object w:dxaOrig="760" w:dyaOrig="320">
          <v:shape id="_x0000_i1055" type="#_x0000_t75" style="width:38.25pt;height:15.75pt" o:ole="">
            <v:imagedata r:id="rId63" o:title=""/>
          </v:shape>
          <o:OLEObject Type="Embed" ProgID="Equation.3" ShapeID="_x0000_i1055" DrawAspect="Content" ObjectID="_1403089537" r:id="rId64"/>
        </w:object>
      </w:r>
      <w:r w:rsidRPr="00F967AC">
        <w:rPr>
          <w:rFonts w:ascii="Times New Roman" w:hAnsi="Times New Roman" w:cs="Times New Roman"/>
        </w:rPr>
        <w:t xml:space="preserve"> is a direct sum of irreps.</w:t>
      </w:r>
      <w:r>
        <w:rPr>
          <w:rFonts w:ascii="Times New Roman" w:hAnsi="Times New Roman" w:cs="Times New Roman"/>
        </w:rPr>
        <w:t xml:space="preserve"> The calculated CGC’s are tabulated in Table 1.</w:t>
      </w:r>
    </w:p>
    <w:p w:rsidR="004D083E" w:rsidRPr="00F967AC" w:rsidRDefault="004D083E" w:rsidP="00F967AC">
      <w:pPr>
        <w:spacing w:after="0"/>
        <w:jc w:val="both"/>
        <w:rPr>
          <w:rFonts w:ascii="Times New Roman" w:hAnsi="Times New Roman" w:cs="Times New Roman"/>
        </w:rPr>
      </w:pPr>
    </w:p>
    <w:p w:rsidR="004D083E" w:rsidRPr="00F967AC" w:rsidRDefault="004D083E" w:rsidP="00F967AC">
      <w:pPr>
        <w:spacing w:after="0" w:line="360" w:lineRule="auto"/>
        <w:jc w:val="both"/>
        <w:rPr>
          <w:rFonts w:ascii="Times New Roman" w:hAnsi="Times New Roman" w:cs="Times New Roman"/>
        </w:rPr>
      </w:pPr>
      <w:r w:rsidRPr="00F967AC">
        <w:rPr>
          <w:rFonts w:ascii="Times New Roman" w:hAnsi="Times New Roman" w:cs="Times New Roman"/>
          <w:b/>
          <w:bCs/>
        </w:rPr>
        <w:t>Table 1.</w:t>
      </w:r>
      <w:r w:rsidRPr="00F967AC">
        <w:rPr>
          <w:rFonts w:ascii="Times New Roman" w:hAnsi="Times New Roman" w:cs="Times New Roman"/>
        </w:rPr>
        <w:t xml:space="preserve"> Clebsch-Gordan coefficients for Raman Scattering</w:t>
      </w:r>
      <w:r>
        <w:rPr>
          <w:rFonts w:ascii="Times New Roman" w:hAnsi="Times New Roman" w:cs="Times New Roman"/>
        </w:rPr>
        <w:t xml:space="preserve"> tensors for</w:t>
      </w:r>
      <w:r w:rsidRPr="00F967AC">
        <w:rPr>
          <w:rFonts w:ascii="Times New Roman" w:hAnsi="Times New Roman" w:cs="Times New Roman"/>
          <w:position w:val="-12"/>
        </w:rPr>
        <w:object w:dxaOrig="420" w:dyaOrig="380">
          <v:shape id="_x0000_i1056" type="#_x0000_t75" style="width:21pt;height:18.75pt" o:ole="">
            <v:imagedata r:id="rId65" o:title=""/>
          </v:shape>
          <o:OLEObject Type="Embed" ProgID="Equation.3" ShapeID="_x0000_i1056" DrawAspect="Content" ObjectID="_1403089538" r:id="rId66"/>
        </w:object>
      </w:r>
      <w:r>
        <w:rPr>
          <w:rFonts w:ascii="Times New Roman" w:hAnsi="Times New Roman" w:cs="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1"/>
        <w:gridCol w:w="1246"/>
        <w:gridCol w:w="951"/>
        <w:gridCol w:w="767"/>
        <w:gridCol w:w="891"/>
      </w:tblGrid>
      <w:tr w:rsidR="004D083E" w:rsidRPr="00F967AC">
        <w:trPr>
          <w:trHeight w:val="469"/>
          <w:jc w:val="center"/>
        </w:trPr>
        <w:tc>
          <w:tcPr>
            <w:tcW w:w="2924" w:type="pct"/>
            <w:tcBorders>
              <w:top w:val="single" w:sz="8" w:space="0" w:color="auto"/>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eastAsia="Times New Roman" w:cs="Times New Roman"/>
                <w:position w:val="-14"/>
              </w:rPr>
              <w:object w:dxaOrig="1560" w:dyaOrig="380">
                <v:shape id="_x0000_i1057" type="#_x0000_t75" style="width:78pt;height:19.5pt" o:ole="">
                  <v:imagedata r:id="rId67" o:title=""/>
                </v:shape>
                <o:OLEObject Type="Embed" ProgID="Equation.3" ShapeID="_x0000_i1057" DrawAspect="Content" ObjectID="_1403089539" r:id="rId68"/>
              </w:object>
            </w:r>
            <w:r w:rsidRPr="00F967AC">
              <w:rPr>
                <w:rFonts w:eastAsia="Times New Roman" w:cs="Times New Roman"/>
                <w:position w:val="-16"/>
              </w:rPr>
              <w:object w:dxaOrig="1520" w:dyaOrig="400">
                <v:shape id="_x0000_i1058" type="#_x0000_t75" style="width:1in;height:20.25pt" o:ole="">
                  <v:imagedata r:id="rId69" o:title=""/>
                </v:shape>
                <o:OLEObject Type="Embed" ProgID="Equation.3" ShapeID="_x0000_i1058" DrawAspect="Content" ObjectID="_1403089540" r:id="rId70"/>
              </w:object>
            </w:r>
          </w:p>
        </w:tc>
        <w:tc>
          <w:tcPr>
            <w:tcW w:w="671" w:type="pct"/>
            <w:tcBorders>
              <w:top w:val="single" w:sz="8" w:space="0" w:color="auto"/>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eastAsia="Times New Roman" w:cs="Times New Roman"/>
                <w:position w:val="-10"/>
              </w:rPr>
              <w:object w:dxaOrig="320" w:dyaOrig="320">
                <v:shape id="_x0000_i1059" type="#_x0000_t75" style="width:15pt;height:15pt" o:ole="">
                  <v:imagedata r:id="rId71" o:title=""/>
                </v:shape>
                <o:OLEObject Type="Embed" ProgID="Equation.3" ShapeID="_x0000_i1059" DrawAspect="Content" ObjectID="_1403089541" r:id="rId72"/>
              </w:object>
            </w:r>
          </w:p>
        </w:tc>
        <w:tc>
          <w:tcPr>
            <w:tcW w:w="512" w:type="pct"/>
            <w:tcBorders>
              <w:top w:val="single" w:sz="8" w:space="0" w:color="auto"/>
              <w:left w:val="nil"/>
              <w:bottom w:val="nil"/>
              <w:right w:val="nil"/>
            </w:tcBorders>
          </w:tcPr>
          <w:p w:rsidR="004D083E" w:rsidRPr="00F967AC" w:rsidRDefault="004D083E" w:rsidP="00F967AC">
            <w:pPr>
              <w:spacing w:after="0" w:line="360" w:lineRule="auto"/>
              <w:jc w:val="center"/>
            </w:pPr>
            <w:r w:rsidRPr="00F967AC">
              <w:rPr>
                <w:rFonts w:eastAsia="Times New Roman" w:cs="Times New Roman"/>
                <w:position w:val="-6"/>
              </w:rPr>
              <w:object w:dxaOrig="240" w:dyaOrig="260">
                <v:shape id="_x0000_i1060" type="#_x0000_t75" style="width:12pt;height:13.5pt" o:ole="">
                  <v:imagedata r:id="rId73" o:title=""/>
                </v:shape>
                <o:OLEObject Type="Embed" ProgID="Equation.3" ShapeID="_x0000_i1060" DrawAspect="Content" ObjectID="_1403089542" r:id="rId74"/>
              </w:object>
            </w:r>
          </w:p>
        </w:tc>
        <w:tc>
          <w:tcPr>
            <w:tcW w:w="892" w:type="pct"/>
            <w:gridSpan w:val="2"/>
            <w:tcBorders>
              <w:top w:val="single" w:sz="8" w:space="0" w:color="auto"/>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eastAsia="Times New Roman" w:cs="Times New Roman"/>
                <w:position w:val="-12"/>
              </w:rPr>
              <w:object w:dxaOrig="360" w:dyaOrig="360">
                <v:shape id="_x0000_i1061" type="#_x0000_t75" style="width:18pt;height:18pt" o:ole="">
                  <v:imagedata r:id="rId75" o:title=""/>
                </v:shape>
                <o:OLEObject Type="Embed" ProgID="Equation.3" ShapeID="_x0000_i1061" DrawAspect="Content" ObjectID="_1403089543" r:id="rId76"/>
              </w:object>
            </w:r>
          </w:p>
        </w:tc>
      </w:tr>
      <w:tr w:rsidR="004D083E" w:rsidRPr="00F967AC">
        <w:trPr>
          <w:trHeight w:val="426"/>
          <w:jc w:val="center"/>
        </w:trPr>
        <w:tc>
          <w:tcPr>
            <w:tcW w:w="2924" w:type="pct"/>
            <w:tcBorders>
              <w:top w:val="single" w:sz="8" w:space="0" w:color="auto"/>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ascii="Times New Roman" w:hAnsi="Times New Roman" w:cs="Times New Roman"/>
              </w:rPr>
              <w:t>xx</w:t>
            </w:r>
          </w:p>
        </w:tc>
        <w:tc>
          <w:tcPr>
            <w:tcW w:w="671" w:type="pct"/>
            <w:tcBorders>
              <w:top w:val="single" w:sz="8" w:space="0" w:color="auto"/>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ascii="Times New Roman" w:hAnsi="Times New Roman" w:cs="Times New Roman"/>
              </w:rPr>
              <w:t>0</w:t>
            </w:r>
          </w:p>
        </w:tc>
        <w:tc>
          <w:tcPr>
            <w:tcW w:w="512" w:type="pct"/>
            <w:tcBorders>
              <w:top w:val="single" w:sz="8" w:space="0" w:color="auto"/>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p>
        </w:tc>
        <w:tc>
          <w:tcPr>
            <w:tcW w:w="413" w:type="pct"/>
            <w:tcBorders>
              <w:top w:val="single" w:sz="8" w:space="0" w:color="auto"/>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ascii="Times New Roman" w:hAnsi="Times New Roman" w:cs="Times New Roman"/>
              </w:rPr>
              <w:t>0</w:t>
            </w:r>
          </w:p>
        </w:tc>
        <w:tc>
          <w:tcPr>
            <w:tcW w:w="480" w:type="pct"/>
            <w:tcBorders>
              <w:top w:val="single" w:sz="8" w:space="0" w:color="auto"/>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ascii="Times New Roman" w:hAnsi="Times New Roman" w:cs="Times New Roman"/>
              </w:rPr>
              <w:t>0</w:t>
            </w:r>
          </w:p>
        </w:tc>
      </w:tr>
      <w:tr w:rsidR="004D083E" w:rsidRPr="00F967AC">
        <w:trPr>
          <w:trHeight w:val="437"/>
          <w:jc w:val="center"/>
        </w:trPr>
        <w:tc>
          <w:tcPr>
            <w:tcW w:w="2924" w:type="pct"/>
            <w:tcBorders>
              <w:top w:val="nil"/>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ascii="Times New Roman" w:hAnsi="Times New Roman" w:cs="Times New Roman"/>
              </w:rPr>
              <w:t>xy</w:t>
            </w:r>
          </w:p>
        </w:tc>
        <w:tc>
          <w:tcPr>
            <w:tcW w:w="671" w:type="pct"/>
            <w:tcBorders>
              <w:top w:val="nil"/>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ascii="Times New Roman" w:eastAsia="Times New Roman" w:hAnsi="Times New Roman" w:cs="Times New Roman"/>
                <w:position w:val="-10"/>
              </w:rPr>
              <w:object w:dxaOrig="520" w:dyaOrig="360">
                <v:shape id="_x0000_i1062" type="#_x0000_t75" style="width:26.25pt;height:18pt" o:ole="">
                  <v:imagedata r:id="rId77" o:title=""/>
                </v:shape>
                <o:OLEObject Type="Embed" ProgID="Equation.3" ShapeID="_x0000_i1062" DrawAspect="Content" ObjectID="_1403089544" r:id="rId78"/>
              </w:object>
            </w:r>
          </w:p>
        </w:tc>
        <w:tc>
          <w:tcPr>
            <w:tcW w:w="512" w:type="pct"/>
            <w:tcBorders>
              <w:top w:val="nil"/>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p>
        </w:tc>
        <w:tc>
          <w:tcPr>
            <w:tcW w:w="413" w:type="pct"/>
            <w:tcBorders>
              <w:top w:val="nil"/>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ascii="Times New Roman" w:hAnsi="Times New Roman" w:cs="Times New Roman"/>
              </w:rPr>
              <w:t>0</w:t>
            </w:r>
          </w:p>
        </w:tc>
        <w:tc>
          <w:tcPr>
            <w:tcW w:w="480" w:type="pct"/>
            <w:tcBorders>
              <w:top w:val="nil"/>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ascii="Times New Roman" w:hAnsi="Times New Roman" w:cs="Times New Roman"/>
                <w:position w:val="-10"/>
              </w:rPr>
              <w:t>1</w:t>
            </w:r>
          </w:p>
        </w:tc>
      </w:tr>
      <w:tr w:rsidR="004D083E" w:rsidRPr="00F967AC">
        <w:trPr>
          <w:trHeight w:val="426"/>
          <w:jc w:val="center"/>
        </w:trPr>
        <w:tc>
          <w:tcPr>
            <w:tcW w:w="2924" w:type="pct"/>
            <w:tcBorders>
              <w:top w:val="nil"/>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ascii="Times New Roman" w:hAnsi="Times New Roman" w:cs="Times New Roman"/>
              </w:rPr>
              <w:t>yx</w:t>
            </w:r>
          </w:p>
        </w:tc>
        <w:tc>
          <w:tcPr>
            <w:tcW w:w="671" w:type="pct"/>
            <w:tcBorders>
              <w:top w:val="nil"/>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ascii="Times New Roman" w:eastAsia="Times New Roman" w:hAnsi="Times New Roman" w:cs="Times New Roman"/>
                <w:position w:val="-10"/>
              </w:rPr>
              <w:object w:dxaOrig="520" w:dyaOrig="360">
                <v:shape id="_x0000_i1063" type="#_x0000_t75" style="width:26.25pt;height:18pt" o:ole="">
                  <v:imagedata r:id="rId77" o:title=""/>
                </v:shape>
                <o:OLEObject Type="Embed" ProgID="Equation.3" ShapeID="_x0000_i1063" DrawAspect="Content" ObjectID="_1403089545" r:id="rId79"/>
              </w:object>
            </w:r>
          </w:p>
        </w:tc>
        <w:tc>
          <w:tcPr>
            <w:tcW w:w="512" w:type="pct"/>
            <w:tcBorders>
              <w:top w:val="nil"/>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p>
        </w:tc>
        <w:tc>
          <w:tcPr>
            <w:tcW w:w="413" w:type="pct"/>
            <w:tcBorders>
              <w:top w:val="nil"/>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ascii="Times New Roman" w:hAnsi="Times New Roman" w:cs="Times New Roman"/>
              </w:rPr>
              <w:t>1</w:t>
            </w:r>
          </w:p>
        </w:tc>
        <w:tc>
          <w:tcPr>
            <w:tcW w:w="480" w:type="pct"/>
            <w:tcBorders>
              <w:top w:val="nil"/>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ascii="Times New Roman" w:eastAsia="Times New Roman" w:hAnsi="Times New Roman" w:cs="Times New Roman"/>
                <w:position w:val="-6"/>
              </w:rPr>
              <w:object w:dxaOrig="200" w:dyaOrig="279">
                <v:shape id="_x0000_i1064" type="#_x0000_t75" style="width:9.75pt;height:14.25pt" o:ole="">
                  <v:imagedata r:id="rId80" o:title=""/>
                </v:shape>
                <o:OLEObject Type="Embed" ProgID="Equation.3" ShapeID="_x0000_i1064" DrawAspect="Content" ObjectID="_1403089546" r:id="rId81"/>
              </w:object>
            </w:r>
          </w:p>
        </w:tc>
      </w:tr>
      <w:tr w:rsidR="004D083E" w:rsidRPr="00F967AC">
        <w:trPr>
          <w:trHeight w:val="437"/>
          <w:jc w:val="center"/>
        </w:trPr>
        <w:tc>
          <w:tcPr>
            <w:tcW w:w="2924" w:type="pct"/>
            <w:tcBorders>
              <w:top w:val="nil"/>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ascii="Times New Roman" w:hAnsi="Times New Roman" w:cs="Times New Roman"/>
              </w:rPr>
              <w:t>yy</w:t>
            </w:r>
          </w:p>
        </w:tc>
        <w:tc>
          <w:tcPr>
            <w:tcW w:w="671" w:type="pct"/>
            <w:tcBorders>
              <w:top w:val="nil"/>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ascii="Times New Roman" w:hAnsi="Times New Roman" w:cs="Times New Roman"/>
              </w:rPr>
              <w:t>0</w:t>
            </w:r>
          </w:p>
        </w:tc>
        <w:tc>
          <w:tcPr>
            <w:tcW w:w="512" w:type="pct"/>
            <w:tcBorders>
              <w:top w:val="nil"/>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p>
        </w:tc>
        <w:tc>
          <w:tcPr>
            <w:tcW w:w="413" w:type="pct"/>
            <w:tcBorders>
              <w:top w:val="nil"/>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ascii="Times New Roman" w:hAnsi="Times New Roman" w:cs="Times New Roman"/>
                <w:position w:val="-10"/>
              </w:rPr>
              <w:t>0</w:t>
            </w:r>
          </w:p>
        </w:tc>
        <w:tc>
          <w:tcPr>
            <w:tcW w:w="480" w:type="pct"/>
            <w:tcBorders>
              <w:top w:val="nil"/>
              <w:left w:val="nil"/>
              <w:bottom w:val="nil"/>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ascii="Times New Roman" w:hAnsi="Times New Roman" w:cs="Times New Roman"/>
              </w:rPr>
              <w:t>0</w:t>
            </w:r>
          </w:p>
        </w:tc>
      </w:tr>
      <w:tr w:rsidR="004D083E" w:rsidRPr="00F967AC">
        <w:trPr>
          <w:trHeight w:val="372"/>
          <w:jc w:val="center"/>
        </w:trPr>
        <w:tc>
          <w:tcPr>
            <w:tcW w:w="2924" w:type="pct"/>
            <w:tcBorders>
              <w:top w:val="nil"/>
              <w:left w:val="nil"/>
              <w:bottom w:val="single" w:sz="8" w:space="0" w:color="auto"/>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ascii="Times New Roman" w:hAnsi="Times New Roman" w:cs="Times New Roman"/>
              </w:rPr>
              <w:t>zz</w:t>
            </w:r>
          </w:p>
        </w:tc>
        <w:tc>
          <w:tcPr>
            <w:tcW w:w="671" w:type="pct"/>
            <w:tcBorders>
              <w:top w:val="nil"/>
              <w:left w:val="nil"/>
              <w:bottom w:val="single" w:sz="8" w:space="0" w:color="auto"/>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ascii="Times New Roman" w:hAnsi="Times New Roman" w:cs="Times New Roman"/>
              </w:rPr>
              <w:t>1</w:t>
            </w:r>
          </w:p>
        </w:tc>
        <w:tc>
          <w:tcPr>
            <w:tcW w:w="512" w:type="pct"/>
            <w:tcBorders>
              <w:top w:val="nil"/>
              <w:left w:val="nil"/>
              <w:bottom w:val="single" w:sz="8" w:space="0" w:color="auto"/>
              <w:right w:val="nil"/>
            </w:tcBorders>
          </w:tcPr>
          <w:p w:rsidR="004D083E" w:rsidRPr="00F967AC" w:rsidRDefault="004D083E" w:rsidP="00F967AC">
            <w:pPr>
              <w:spacing w:after="0" w:line="360" w:lineRule="auto"/>
              <w:jc w:val="center"/>
              <w:rPr>
                <w:rFonts w:ascii="Times New Roman" w:hAnsi="Times New Roman" w:cs="Times New Roman"/>
              </w:rPr>
            </w:pPr>
          </w:p>
        </w:tc>
        <w:tc>
          <w:tcPr>
            <w:tcW w:w="413" w:type="pct"/>
            <w:tcBorders>
              <w:top w:val="nil"/>
              <w:left w:val="nil"/>
              <w:bottom w:val="single" w:sz="8" w:space="0" w:color="auto"/>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ascii="Times New Roman" w:hAnsi="Times New Roman" w:cs="Times New Roman"/>
              </w:rPr>
              <w:t>0</w:t>
            </w:r>
          </w:p>
        </w:tc>
        <w:tc>
          <w:tcPr>
            <w:tcW w:w="480" w:type="pct"/>
            <w:tcBorders>
              <w:top w:val="nil"/>
              <w:left w:val="nil"/>
              <w:bottom w:val="single" w:sz="8" w:space="0" w:color="auto"/>
              <w:right w:val="nil"/>
            </w:tcBorders>
          </w:tcPr>
          <w:p w:rsidR="004D083E" w:rsidRPr="00F967AC" w:rsidRDefault="004D083E" w:rsidP="00F967AC">
            <w:pPr>
              <w:spacing w:after="0" w:line="360" w:lineRule="auto"/>
              <w:jc w:val="center"/>
              <w:rPr>
                <w:rFonts w:ascii="Times New Roman" w:hAnsi="Times New Roman" w:cs="Times New Roman"/>
              </w:rPr>
            </w:pPr>
            <w:r w:rsidRPr="00F967AC">
              <w:rPr>
                <w:rFonts w:ascii="Times New Roman" w:hAnsi="Times New Roman" w:cs="Times New Roman"/>
              </w:rPr>
              <w:t>0</w:t>
            </w:r>
          </w:p>
        </w:tc>
      </w:tr>
    </w:tbl>
    <w:p w:rsidR="004D083E" w:rsidRPr="00F967AC" w:rsidRDefault="004D083E" w:rsidP="00F967AC">
      <w:pPr>
        <w:spacing w:after="0" w:line="360" w:lineRule="auto"/>
        <w:jc w:val="both"/>
        <w:rPr>
          <w:rFonts w:ascii="Times New Roman" w:hAnsi="Times New Roman" w:cs="Times New Roman"/>
        </w:rPr>
      </w:pPr>
    </w:p>
    <w:p w:rsidR="004D083E" w:rsidRPr="00F967AC" w:rsidRDefault="004D083E" w:rsidP="00F967AC">
      <w:pPr>
        <w:spacing w:after="0" w:line="360" w:lineRule="auto"/>
        <w:jc w:val="both"/>
        <w:rPr>
          <w:rFonts w:ascii="Times New Roman" w:hAnsi="Times New Roman" w:cs="Times New Roman"/>
        </w:rPr>
      </w:pPr>
      <w:r w:rsidRPr="00F967AC">
        <w:rPr>
          <w:rFonts w:ascii="Times New Roman" w:hAnsi="Times New Roman" w:cs="Times New Roman"/>
        </w:rPr>
        <w:t xml:space="preserve">The first-order Raman scattering tensors are matrices constructed from Table 1 in the </w:t>
      </w:r>
      <w:r>
        <w:rPr>
          <w:rFonts w:ascii="Times New Roman" w:hAnsi="Times New Roman" w:cs="Times New Roman"/>
        </w:rPr>
        <w:t xml:space="preserve">matrix </w:t>
      </w:r>
      <w:r w:rsidRPr="00F967AC">
        <w:rPr>
          <w:rFonts w:ascii="Times New Roman" w:hAnsi="Times New Roman" w:cs="Times New Roman"/>
        </w:rPr>
        <w:t xml:space="preserve">form </w:t>
      </w:r>
      <w:r w:rsidRPr="00F967AC">
        <w:rPr>
          <w:rFonts w:ascii="Times New Roman" w:hAnsi="Times New Roman" w:cs="Times New Roman"/>
          <w:position w:val="-50"/>
        </w:rPr>
        <w:object w:dxaOrig="1460" w:dyaOrig="1120">
          <v:shape id="_x0000_i1065" type="#_x0000_t75" style="width:71.25pt;height:56.25pt" o:ole="">
            <v:imagedata r:id="rId82" o:title=""/>
          </v:shape>
          <o:OLEObject Type="Embed" ProgID="Equation.3" ShapeID="_x0000_i1065" DrawAspect="Content" ObjectID="_1403089547" r:id="rId83"/>
        </w:object>
      </w:r>
      <w:r>
        <w:rPr>
          <w:rFonts w:ascii="Times New Roman" w:hAnsi="Times New Roman" w:cs="Times New Roman"/>
        </w:rPr>
        <w:t xml:space="preserve">, </w:t>
      </w:r>
      <w:r w:rsidRPr="00F967AC">
        <w:rPr>
          <w:rFonts w:ascii="Times New Roman" w:hAnsi="Times New Roman" w:cs="Times New Roman"/>
        </w:rPr>
        <w:t xml:space="preserve">and </w:t>
      </w:r>
      <w:r>
        <w:rPr>
          <w:rFonts w:ascii="Times New Roman" w:hAnsi="Times New Roman" w:cs="Times New Roman"/>
        </w:rPr>
        <w:t xml:space="preserve">are </w:t>
      </w:r>
      <w:r w:rsidRPr="00F967AC">
        <w:rPr>
          <w:rFonts w:ascii="Times New Roman" w:hAnsi="Times New Roman" w:cs="Times New Roman"/>
        </w:rPr>
        <w:t>listed in Table 2.</w:t>
      </w:r>
    </w:p>
    <w:p w:rsidR="004D083E" w:rsidRDefault="004D083E" w:rsidP="00F967AC">
      <w:pPr>
        <w:spacing w:after="0" w:line="360" w:lineRule="auto"/>
        <w:jc w:val="both"/>
        <w:rPr>
          <w:rFonts w:ascii="Times New Roman" w:hAnsi="Times New Roman" w:cs="Times New Roman"/>
        </w:rPr>
      </w:pPr>
    </w:p>
    <w:p w:rsidR="004D083E" w:rsidRPr="00F967AC" w:rsidRDefault="004D083E" w:rsidP="00F967AC">
      <w:pPr>
        <w:spacing w:after="0" w:line="360" w:lineRule="auto"/>
        <w:jc w:val="both"/>
        <w:rPr>
          <w:rFonts w:ascii="Times New Roman" w:hAnsi="Times New Roman" w:cs="Times New Roman"/>
          <w:vertAlign w:val="subscript"/>
        </w:rPr>
      </w:pPr>
      <w:r w:rsidRPr="00F967AC">
        <w:rPr>
          <w:rFonts w:ascii="Times New Roman" w:hAnsi="Times New Roman" w:cs="Times New Roman"/>
          <w:b/>
          <w:bCs/>
        </w:rPr>
        <w:t>Table 2.</w:t>
      </w:r>
      <w:r w:rsidRPr="00F967AC">
        <w:rPr>
          <w:rFonts w:ascii="Times New Roman" w:hAnsi="Times New Roman" w:cs="Times New Roman"/>
        </w:rPr>
        <w:t xml:space="preserve"> First-order Raman scattering tensors for</w:t>
      </w:r>
      <w:r w:rsidRPr="00393E7C">
        <w:rPr>
          <w:rFonts w:ascii="Times New Roman" w:hAnsi="Times New Roman" w:cs="Times New Roman"/>
          <w:position w:val="-12"/>
          <w:sz w:val="20"/>
          <w:szCs w:val="20"/>
        </w:rPr>
        <w:object w:dxaOrig="420" w:dyaOrig="380">
          <v:shape id="_x0000_i1066" type="#_x0000_t75" style="width:21pt;height:18.75pt" o:ole="">
            <v:imagedata r:id="rId7" o:title=""/>
          </v:shape>
          <o:OLEObject Type="Embed" ProgID="Equation.3" ShapeID="_x0000_i1066" DrawAspect="Content" ObjectID="_1403089548" r:id="rId84"/>
        </w:object>
      </w:r>
      <w:r>
        <w:rPr>
          <w:rFonts w:ascii="Times New Roman" w:hAnsi="Times New Roman" w:cs="Times New Roman"/>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081"/>
        <w:gridCol w:w="3081"/>
      </w:tblGrid>
      <w:tr w:rsidR="004D083E" w:rsidRPr="00F967AC">
        <w:tc>
          <w:tcPr>
            <w:tcW w:w="3080" w:type="dxa"/>
            <w:tcBorders>
              <w:left w:val="nil"/>
              <w:right w:val="nil"/>
            </w:tcBorders>
          </w:tcPr>
          <w:p w:rsidR="004D083E" w:rsidRPr="00973C1B" w:rsidRDefault="004D083E" w:rsidP="00973C1B">
            <w:pPr>
              <w:spacing w:after="0" w:line="360" w:lineRule="auto"/>
              <w:jc w:val="both"/>
              <w:rPr>
                <w:rFonts w:ascii="Times New Roman" w:hAnsi="Times New Roman" w:cs="Times New Roman"/>
              </w:rPr>
            </w:pPr>
            <w:r w:rsidRPr="00973C1B">
              <w:rPr>
                <w:rFonts w:ascii="Times New Roman" w:hAnsi="Times New Roman" w:cs="Times New Roman"/>
                <w:position w:val="-88"/>
              </w:rPr>
              <w:object w:dxaOrig="2580" w:dyaOrig="1880">
                <v:shape id="_x0000_i1067" type="#_x0000_t75" style="width:129pt;height:91.5pt" o:ole="">
                  <v:imagedata r:id="rId85" o:title=""/>
                </v:shape>
                <o:OLEObject Type="Embed" ProgID="Equation.3" ShapeID="_x0000_i1067" DrawAspect="Content" ObjectID="_1403089549" r:id="rId86"/>
              </w:object>
            </w:r>
            <w:r w:rsidRPr="00973C1B">
              <w:rPr>
                <w:rFonts w:ascii="Times New Roman" w:hAnsi="Times New Roman" w:cs="Times New Roman"/>
              </w:rPr>
              <w:t>;</w:t>
            </w:r>
          </w:p>
        </w:tc>
        <w:tc>
          <w:tcPr>
            <w:tcW w:w="3081" w:type="dxa"/>
            <w:tcBorders>
              <w:left w:val="nil"/>
              <w:right w:val="nil"/>
            </w:tcBorders>
          </w:tcPr>
          <w:p w:rsidR="004D083E" w:rsidRPr="00973C1B" w:rsidRDefault="004D083E" w:rsidP="00973C1B">
            <w:pPr>
              <w:spacing w:after="0" w:line="360" w:lineRule="auto"/>
              <w:jc w:val="both"/>
              <w:rPr>
                <w:rFonts w:ascii="Times New Roman" w:hAnsi="Times New Roman" w:cs="Times New Roman"/>
              </w:rPr>
            </w:pPr>
            <w:r w:rsidRPr="00973C1B">
              <w:rPr>
                <w:rFonts w:ascii="Times New Roman" w:hAnsi="Times New Roman" w:cs="Times New Roman"/>
                <w:position w:val="-50"/>
              </w:rPr>
              <w:object w:dxaOrig="2140" w:dyaOrig="1120">
                <v:shape id="_x0000_i1068" type="#_x0000_t75" style="width:105.75pt;height:56.25pt" o:ole="">
                  <v:imagedata r:id="rId87" o:title=""/>
                </v:shape>
                <o:OLEObject Type="Embed" ProgID="Equation.3" ShapeID="_x0000_i1068" DrawAspect="Content" ObjectID="_1403089550" r:id="rId88"/>
              </w:object>
            </w:r>
            <w:r w:rsidRPr="00973C1B">
              <w:rPr>
                <w:rFonts w:ascii="Times New Roman" w:hAnsi="Times New Roman" w:cs="Times New Roman"/>
              </w:rPr>
              <w:t>;</w:t>
            </w:r>
          </w:p>
        </w:tc>
        <w:tc>
          <w:tcPr>
            <w:tcW w:w="3081" w:type="dxa"/>
            <w:tcBorders>
              <w:left w:val="nil"/>
              <w:right w:val="nil"/>
            </w:tcBorders>
          </w:tcPr>
          <w:p w:rsidR="004D083E" w:rsidRPr="00973C1B" w:rsidRDefault="004D083E" w:rsidP="00973C1B">
            <w:pPr>
              <w:spacing w:after="0" w:line="360" w:lineRule="auto"/>
              <w:jc w:val="both"/>
              <w:rPr>
                <w:rFonts w:ascii="Times New Roman" w:hAnsi="Times New Roman" w:cs="Times New Roman"/>
              </w:rPr>
            </w:pPr>
            <w:r w:rsidRPr="00973C1B">
              <w:rPr>
                <w:rFonts w:ascii="Times New Roman" w:hAnsi="Times New Roman" w:cs="Times New Roman"/>
                <w:position w:val="-50"/>
              </w:rPr>
              <w:object w:dxaOrig="1900" w:dyaOrig="1120">
                <v:shape id="_x0000_i1069" type="#_x0000_t75" style="width:93.75pt;height:56.25pt" o:ole="">
                  <v:imagedata r:id="rId89" o:title=""/>
                </v:shape>
                <o:OLEObject Type="Embed" ProgID="Equation.3" ShapeID="_x0000_i1069" DrawAspect="Content" ObjectID="_1403089551" r:id="rId90"/>
              </w:object>
            </w:r>
            <w:r w:rsidRPr="00973C1B">
              <w:rPr>
                <w:rFonts w:ascii="Times New Roman" w:hAnsi="Times New Roman" w:cs="Times New Roman"/>
              </w:rPr>
              <w:t>.</w:t>
            </w:r>
          </w:p>
        </w:tc>
      </w:tr>
    </w:tbl>
    <w:p w:rsidR="004D083E" w:rsidRPr="00F967AC" w:rsidRDefault="004D083E" w:rsidP="00F967AC">
      <w:pPr>
        <w:spacing w:after="0"/>
        <w:jc w:val="both"/>
        <w:rPr>
          <w:rFonts w:ascii="Times New Roman" w:hAnsi="Times New Roman" w:cs="Times New Roman"/>
        </w:rPr>
      </w:pPr>
      <w:r w:rsidRPr="00F967AC">
        <w:rPr>
          <w:rFonts w:ascii="Times New Roman" w:hAnsi="Times New Roman" w:cs="Times New Roman"/>
        </w:rPr>
        <w:t>In the next subsection</w:t>
      </w:r>
      <w:r>
        <w:rPr>
          <w:rFonts w:ascii="Times New Roman" w:hAnsi="Times New Roman" w:cs="Times New Roman"/>
        </w:rPr>
        <w:t>,</w:t>
      </w:r>
      <w:r w:rsidRPr="00F967AC">
        <w:rPr>
          <w:rFonts w:ascii="Times New Roman" w:hAnsi="Times New Roman" w:cs="Times New Roman"/>
        </w:rPr>
        <w:t xml:space="preserve"> we construct the first-order Brillouin scattering.</w:t>
      </w:r>
    </w:p>
    <w:p w:rsidR="004D083E" w:rsidRDefault="004D083E" w:rsidP="00213D8D">
      <w:pPr>
        <w:spacing w:after="0"/>
        <w:jc w:val="both"/>
        <w:rPr>
          <w:rFonts w:ascii="Times New Roman" w:hAnsi="Times New Roman" w:cs="Times New Roman"/>
        </w:rPr>
      </w:pPr>
    </w:p>
    <w:p w:rsidR="004D083E" w:rsidRPr="00BB5E86" w:rsidRDefault="004D083E" w:rsidP="00213D8D">
      <w:pPr>
        <w:spacing w:after="0"/>
        <w:jc w:val="both"/>
        <w:rPr>
          <w:rFonts w:ascii="Times New Roman" w:hAnsi="Times New Roman" w:cs="Times New Roman"/>
          <w:b/>
          <w:bCs/>
        </w:rPr>
      </w:pPr>
      <w:r>
        <w:rPr>
          <w:rFonts w:ascii="Times New Roman" w:hAnsi="Times New Roman" w:cs="Times New Roman"/>
          <w:b/>
          <w:bCs/>
        </w:rPr>
        <w:t>2.2 Brillouin scattering</w:t>
      </w:r>
    </w:p>
    <w:p w:rsidR="004D083E" w:rsidRDefault="004D083E" w:rsidP="00213D8D">
      <w:pPr>
        <w:spacing w:after="0"/>
        <w:jc w:val="both"/>
        <w:rPr>
          <w:rFonts w:ascii="Times New Roman" w:hAnsi="Times New Roman" w:cs="Times New Roman"/>
        </w:rPr>
      </w:pPr>
    </w:p>
    <w:p w:rsidR="004D083E" w:rsidRPr="00F967AC" w:rsidRDefault="004D083E" w:rsidP="00F967AC">
      <w:pPr>
        <w:spacing w:after="0" w:line="360" w:lineRule="auto"/>
        <w:jc w:val="both"/>
        <w:rPr>
          <w:rFonts w:ascii="Times New Roman" w:hAnsi="Times New Roman" w:cs="Times New Roman"/>
        </w:rPr>
      </w:pPr>
      <w:r w:rsidRPr="00F967AC">
        <w:rPr>
          <w:rFonts w:ascii="Times New Roman" w:hAnsi="Times New Roman" w:cs="Times New Roman"/>
        </w:rPr>
        <w:t>For Brillouin scattering</w:t>
      </w:r>
      <w:r>
        <w:rPr>
          <w:rFonts w:ascii="Times New Roman" w:hAnsi="Times New Roman" w:cs="Times New Roman"/>
        </w:rPr>
        <w:t>,</w:t>
      </w:r>
      <w:r w:rsidRPr="00F967AC">
        <w:rPr>
          <w:rFonts w:ascii="Times New Roman" w:hAnsi="Times New Roman" w:cs="Times New Roman"/>
        </w:rPr>
        <w:t xml:space="preserve"> the operators </w:t>
      </w:r>
      <w:r>
        <w:rPr>
          <w:rFonts w:ascii="Times New Roman" w:hAnsi="Times New Roman" w:cs="Times New Roman"/>
        </w:rPr>
        <w:t>are</w:t>
      </w:r>
      <w:r w:rsidRPr="00F967AC">
        <w:rPr>
          <w:rFonts w:ascii="Times New Roman" w:hAnsi="Times New Roman" w:cs="Times New Roman"/>
        </w:rPr>
        <w:t xml:space="preserve"> expanded in terms o</w:t>
      </w:r>
      <w:r>
        <w:rPr>
          <w:rFonts w:ascii="Times New Roman" w:hAnsi="Times New Roman" w:cs="Times New Roman"/>
        </w:rPr>
        <w:t xml:space="preserve">f acoustic phonon polarization </w:t>
      </w:r>
      <w:r w:rsidRPr="00F967AC">
        <w:rPr>
          <w:rFonts w:ascii="Times New Roman" w:hAnsi="Times New Roman" w:cs="Times New Roman"/>
          <w:position w:val="-30"/>
        </w:rPr>
        <w:object w:dxaOrig="1240" w:dyaOrig="720">
          <v:shape id="_x0000_i1070" type="#_x0000_t75" style="width:62.25pt;height:36pt" o:ole="">
            <v:imagedata r:id="rId91" o:title=""/>
          </v:shape>
          <o:OLEObject Type="Embed" ProgID="Equation.3" ShapeID="_x0000_i1070" DrawAspect="Content" ObjectID="_1403089552" r:id="rId92"/>
        </w:object>
      </w:r>
      <w:r w:rsidRPr="00F967AC">
        <w:rPr>
          <w:rFonts w:ascii="Times New Roman" w:hAnsi="Times New Roman" w:cs="Times New Roman"/>
        </w:rPr>
        <w:t xml:space="preserve"> with the polarization </w:t>
      </w:r>
      <w:r w:rsidRPr="00F967AC">
        <w:rPr>
          <w:rFonts w:ascii="Times New Roman" w:hAnsi="Times New Roman" w:cs="Times New Roman"/>
          <w:position w:val="-14"/>
        </w:rPr>
        <w:object w:dxaOrig="320" w:dyaOrig="380">
          <v:shape id="_x0000_i1071" type="#_x0000_t75" style="width:15.75pt;height:18.75pt" o:ole="">
            <v:imagedata r:id="rId93" o:title=""/>
          </v:shape>
          <o:OLEObject Type="Embed" ProgID="Equation.3" ShapeID="_x0000_i1071" DrawAspect="Content" ObjectID="_1403089553" r:id="rId94"/>
        </w:object>
      </w:r>
      <w:r>
        <w:rPr>
          <w:rFonts w:ascii="Times New Roman" w:hAnsi="Times New Roman" w:cs="Times New Roman"/>
        </w:rPr>
        <w:t xml:space="preserve"> </w:t>
      </w:r>
      <w:r w:rsidRPr="00F967AC">
        <w:rPr>
          <w:rFonts w:ascii="Times New Roman" w:hAnsi="Times New Roman" w:cs="Times New Roman"/>
        </w:rPr>
        <w:t xml:space="preserve">and phonon </w:t>
      </w:r>
      <w:r w:rsidRPr="00F967AC">
        <w:rPr>
          <w:rFonts w:ascii="Times New Roman" w:hAnsi="Times New Roman" w:cs="Times New Roman"/>
          <w:position w:val="-12"/>
        </w:rPr>
        <w:object w:dxaOrig="240" w:dyaOrig="360">
          <v:shape id="_x0000_i1072" type="#_x0000_t75" style="width:12pt;height:18pt" o:ole="">
            <v:imagedata r:id="rId95" o:title=""/>
          </v:shape>
          <o:OLEObject Type="Embed" ProgID="Equation.3" ShapeID="_x0000_i1072" DrawAspect="Content" ObjectID="_1403089554" r:id="rId96"/>
        </w:object>
      </w:r>
      <w:r>
        <w:rPr>
          <w:rFonts w:ascii="Times New Roman" w:hAnsi="Times New Roman" w:cs="Times New Roman"/>
        </w:rPr>
        <w:t xml:space="preserve"> resulting in </w:t>
      </w:r>
    </w:p>
    <w:p w:rsidR="004D083E" w:rsidRPr="00F967AC" w:rsidRDefault="004D083E" w:rsidP="00F967AC">
      <w:pPr>
        <w:spacing w:after="0" w:line="360" w:lineRule="auto"/>
        <w:ind w:firstLine="720"/>
        <w:jc w:val="both"/>
        <w:rPr>
          <w:rFonts w:ascii="Times New Roman" w:hAnsi="Times New Roman" w:cs="Times New Roman"/>
        </w:rPr>
      </w:pPr>
      <w:r w:rsidRPr="00F967AC">
        <w:rPr>
          <w:rFonts w:ascii="Times New Roman" w:hAnsi="Times New Roman" w:cs="Times New Roman"/>
          <w:position w:val="-30"/>
        </w:rPr>
        <w:object w:dxaOrig="7699" w:dyaOrig="680">
          <v:shape id="_x0000_i1073" type="#_x0000_t75" style="width:384.75pt;height:33.75pt" o:ole="">
            <v:imagedata r:id="rId97" o:title=""/>
          </v:shape>
          <o:OLEObject Type="Embed" ProgID="Equation.3" ShapeID="_x0000_i1073" DrawAspect="Content" ObjectID="_1403089555" r:id="rId98"/>
        </w:object>
      </w:r>
      <w:r>
        <w:rPr>
          <w:rFonts w:ascii="Times New Roman" w:hAnsi="Times New Roman" w:cs="Times New Roman"/>
        </w:rPr>
        <w:t>,</w:t>
      </w:r>
      <w:r>
        <w:rPr>
          <w:rFonts w:ascii="Times New Roman" w:hAnsi="Times New Roman" w:cs="Times New Roman"/>
          <w:position w:val="-30"/>
        </w:rPr>
        <w:tab/>
      </w:r>
      <w:r>
        <w:rPr>
          <w:rFonts w:ascii="Times New Roman" w:hAnsi="Times New Roman" w:cs="Times New Roman"/>
        </w:rPr>
        <w:t>(3)</w:t>
      </w:r>
    </w:p>
    <w:p w:rsidR="004D083E" w:rsidRDefault="004D083E" w:rsidP="00F967AC">
      <w:pPr>
        <w:spacing w:after="0" w:line="360" w:lineRule="auto"/>
        <w:jc w:val="both"/>
        <w:rPr>
          <w:rFonts w:ascii="Times New Roman" w:hAnsi="Times New Roman" w:cs="Times New Roman"/>
        </w:rPr>
      </w:pPr>
    </w:p>
    <w:p w:rsidR="004D083E" w:rsidRPr="00F967AC" w:rsidRDefault="004D083E" w:rsidP="00F967AC">
      <w:pPr>
        <w:spacing w:after="0" w:line="360" w:lineRule="auto"/>
        <w:jc w:val="both"/>
        <w:rPr>
          <w:rFonts w:ascii="Times New Roman" w:hAnsi="Times New Roman" w:cs="Times New Roman"/>
        </w:rPr>
      </w:pPr>
      <w:r w:rsidRPr="00F967AC">
        <w:rPr>
          <w:rFonts w:ascii="Times New Roman" w:hAnsi="Times New Roman" w:cs="Times New Roman"/>
        </w:rPr>
        <w:t xml:space="preserve">where </w:t>
      </w:r>
      <w:r w:rsidRPr="00F967AC">
        <w:rPr>
          <w:rFonts w:ascii="Times New Roman" w:hAnsi="Times New Roman" w:cs="Times New Roman"/>
          <w:position w:val="-14"/>
        </w:rPr>
        <w:object w:dxaOrig="499" w:dyaOrig="400">
          <v:shape id="_x0000_i1074" type="#_x0000_t75" style="width:24.75pt;height:20.25pt" o:ole="">
            <v:imagedata r:id="rId99" o:title=""/>
          </v:shape>
          <o:OLEObject Type="Embed" ProgID="Equation.3" ShapeID="_x0000_i1074" DrawAspect="Content" ObjectID="_1403089556" r:id="rId100"/>
        </w:object>
      </w:r>
      <w:r w:rsidRPr="00F967AC">
        <w:rPr>
          <w:rFonts w:ascii="Times New Roman" w:hAnsi="Times New Roman" w:cs="Times New Roman"/>
        </w:rPr>
        <w:t xml:space="preserve"> is the first order Brillouin scattering tensor. The Raman tensor </w:t>
      </w:r>
      <w:r w:rsidRPr="00F967AC">
        <w:rPr>
          <w:rFonts w:ascii="Times New Roman" w:hAnsi="Times New Roman" w:cs="Times New Roman"/>
          <w:position w:val="-32"/>
        </w:rPr>
        <w:object w:dxaOrig="3040" w:dyaOrig="639">
          <v:shape id="_x0000_i1075" type="#_x0000_t75" style="width:152.25pt;height:32.25pt" o:ole="">
            <v:imagedata r:id="rId101" o:title=""/>
          </v:shape>
          <o:OLEObject Type="Embed" ProgID="Equation.3" ShapeID="_x0000_i1075" DrawAspect="Content" ObjectID="_1403089557" r:id="rId102"/>
        </w:object>
      </w:r>
      <w:r w:rsidRPr="00F967AC">
        <w:rPr>
          <w:rFonts w:ascii="Times New Roman" w:hAnsi="Times New Roman" w:cs="Times New Roman"/>
        </w:rPr>
        <w:t xml:space="preserve"> is the first-order Brillouin tensor</w:t>
      </w:r>
      <w:r>
        <w:rPr>
          <w:rFonts w:ascii="Times New Roman" w:hAnsi="Times New Roman" w:cs="Times New Roman"/>
        </w:rPr>
        <w:t>, and</w:t>
      </w:r>
      <w:r w:rsidRPr="00F967AC">
        <w:rPr>
          <w:rFonts w:ascii="Times New Roman" w:hAnsi="Times New Roman" w:cs="Times New Roman"/>
        </w:rPr>
        <w:t xml:space="preserve"> is a linear combination of </w:t>
      </w:r>
      <w:r>
        <w:rPr>
          <w:rFonts w:ascii="Times New Roman" w:hAnsi="Times New Roman" w:cs="Times New Roman"/>
        </w:rPr>
        <w:t xml:space="preserve">the </w:t>
      </w:r>
      <w:r w:rsidRPr="00F967AC">
        <w:rPr>
          <w:rFonts w:ascii="Times New Roman" w:hAnsi="Times New Roman" w:cs="Times New Roman"/>
        </w:rPr>
        <w:t>first</w:t>
      </w:r>
      <w:r>
        <w:rPr>
          <w:rFonts w:ascii="Times New Roman" w:hAnsi="Times New Roman" w:cs="Times New Roman"/>
        </w:rPr>
        <w:t>-</w:t>
      </w:r>
      <w:r w:rsidRPr="00F967AC">
        <w:rPr>
          <w:rFonts w:ascii="Times New Roman" w:hAnsi="Times New Roman" w:cs="Times New Roman"/>
        </w:rPr>
        <w:t>order Raman scattering tensor</w:t>
      </w:r>
      <w:r w:rsidRPr="00F967AC">
        <w:rPr>
          <w:rFonts w:ascii="Times New Roman" w:hAnsi="Times New Roman" w:cs="Times New Roman"/>
          <w:position w:val="-14"/>
        </w:rPr>
        <w:object w:dxaOrig="420" w:dyaOrig="400">
          <v:shape id="_x0000_i1076" type="#_x0000_t75" style="width:21pt;height:20.25pt" o:ole="">
            <v:imagedata r:id="rId103" o:title=""/>
          </v:shape>
          <o:OLEObject Type="Embed" ProgID="Equation.3" ShapeID="_x0000_i1076" DrawAspect="Content" ObjectID="_1403089558" r:id="rId104"/>
        </w:object>
      </w:r>
      <w:r w:rsidRPr="00F967AC">
        <w:rPr>
          <w:rFonts w:ascii="Times New Roman" w:hAnsi="Times New Roman" w:cs="Times New Roman"/>
          <w:i/>
          <w:iCs/>
        </w:rPr>
        <w:t>.</w:t>
      </w:r>
      <w:r w:rsidRPr="00F967AC">
        <w:rPr>
          <w:rFonts w:ascii="Times New Roman" w:hAnsi="Times New Roman" w:cs="Times New Roman"/>
        </w:rPr>
        <w:t xml:space="preserve"> The matrix </w:t>
      </w:r>
      <w:r w:rsidRPr="00F967AC">
        <w:rPr>
          <w:rFonts w:ascii="Times New Roman" w:hAnsi="Times New Roman" w:cs="Times New Roman"/>
          <w:position w:val="-6"/>
        </w:rPr>
        <w:object w:dxaOrig="820" w:dyaOrig="340">
          <v:shape id="_x0000_i1077" type="#_x0000_t75" style="width:41.25pt;height:16.5pt" o:ole="">
            <v:imagedata r:id="rId105" o:title=""/>
          </v:shape>
          <o:OLEObject Type="Embed" ProgID="Equation.3" ShapeID="_x0000_i1077" DrawAspect="Content" ObjectID="_1403089559" r:id="rId106"/>
        </w:object>
      </w:r>
      <w:r w:rsidRPr="00F967AC">
        <w:rPr>
          <w:rFonts w:ascii="Times New Roman" w:hAnsi="Times New Roman" w:cs="Times New Roman"/>
        </w:rPr>
        <w:t xml:space="preserve">and </w:t>
      </w:r>
      <w:r w:rsidRPr="00F967AC">
        <w:rPr>
          <w:rFonts w:ascii="Times New Roman" w:hAnsi="Times New Roman" w:cs="Times New Roman"/>
          <w:position w:val="-6"/>
        </w:rPr>
        <w:object w:dxaOrig="680" w:dyaOrig="320">
          <v:shape id="_x0000_i1078" type="#_x0000_t75" style="width:33.75pt;height:15pt" o:ole="">
            <v:imagedata r:id="rId107" o:title=""/>
          </v:shape>
          <o:OLEObject Type="Embed" ProgID="Equation.3" ShapeID="_x0000_i1078" DrawAspect="Content" ObjectID="_1403089560" r:id="rId108"/>
        </w:object>
      </w:r>
      <w:r w:rsidRPr="00F967AC">
        <w:rPr>
          <w:rFonts w:ascii="Times New Roman" w:hAnsi="Times New Roman" w:cs="Times New Roman"/>
        </w:rPr>
        <w:t xml:space="preserve"> are the unitary matrices for the </w:t>
      </w:r>
      <w:r>
        <w:rPr>
          <w:rFonts w:ascii="Times New Roman" w:hAnsi="Times New Roman" w:cs="Times New Roman"/>
        </w:rPr>
        <w:t>symmetrised square</w:t>
      </w:r>
      <w:r w:rsidRPr="00F967AC">
        <w:rPr>
          <w:rFonts w:ascii="Times New Roman" w:hAnsi="Times New Roman" w:cs="Times New Roman"/>
        </w:rPr>
        <w:t xml:space="preserve"> and ordinary KP, respectively [9]. </w:t>
      </w:r>
    </w:p>
    <w:p w:rsidR="004D083E" w:rsidRPr="00F967AC" w:rsidRDefault="004D083E" w:rsidP="00F967AC">
      <w:pPr>
        <w:spacing w:after="0" w:line="360" w:lineRule="auto"/>
        <w:jc w:val="both"/>
        <w:rPr>
          <w:rFonts w:ascii="Times New Roman" w:hAnsi="Times New Roman" w:cs="Times New Roman"/>
        </w:rPr>
      </w:pPr>
    </w:p>
    <w:p w:rsidR="004D083E" w:rsidRPr="00F967AC" w:rsidRDefault="004D083E" w:rsidP="00F967AC">
      <w:pPr>
        <w:spacing w:after="0" w:line="360" w:lineRule="auto"/>
        <w:jc w:val="both"/>
        <w:rPr>
          <w:rFonts w:ascii="Times New Roman" w:hAnsi="Times New Roman" w:cs="Times New Roman"/>
        </w:rPr>
      </w:pPr>
      <w:r w:rsidRPr="00F967AC">
        <w:rPr>
          <w:rFonts w:ascii="Times New Roman" w:hAnsi="Times New Roman" w:cs="Times New Roman"/>
        </w:rPr>
        <w:t xml:space="preserve">Using the obtained first-order </w:t>
      </w:r>
      <w:r>
        <w:rPr>
          <w:rFonts w:ascii="Times New Roman" w:hAnsi="Times New Roman" w:cs="Times New Roman"/>
        </w:rPr>
        <w:t xml:space="preserve">Raman </w:t>
      </w:r>
      <w:r w:rsidRPr="00F967AC">
        <w:rPr>
          <w:rFonts w:ascii="Times New Roman" w:hAnsi="Times New Roman" w:cs="Times New Roman"/>
        </w:rPr>
        <w:t>scattering tensors</w:t>
      </w:r>
      <w:r>
        <w:rPr>
          <w:rFonts w:ascii="Times New Roman" w:hAnsi="Times New Roman" w:cs="Times New Roman"/>
        </w:rPr>
        <w:t>,</w:t>
      </w:r>
      <w:r w:rsidRPr="00F967AC">
        <w:rPr>
          <w:rFonts w:ascii="Times New Roman" w:hAnsi="Times New Roman" w:cs="Times New Roman"/>
        </w:rPr>
        <w:t xml:space="preserve"> we construct the first-order Brillouin </w:t>
      </w:r>
      <w:r>
        <w:rPr>
          <w:rFonts w:ascii="Times New Roman" w:hAnsi="Times New Roman" w:cs="Times New Roman"/>
        </w:rPr>
        <w:t xml:space="preserve">scattering </w:t>
      </w:r>
      <w:r w:rsidRPr="00F967AC">
        <w:rPr>
          <w:rFonts w:ascii="Times New Roman" w:hAnsi="Times New Roman" w:cs="Times New Roman"/>
        </w:rPr>
        <w:t xml:space="preserve">tensor as linear combinations of CGC’s from Table 1. As an example, an acoustic phonon incident in </w:t>
      </w:r>
      <w:r>
        <w:rPr>
          <w:rFonts w:ascii="Times New Roman" w:hAnsi="Times New Roman" w:cs="Times New Roman"/>
        </w:rPr>
        <w:t xml:space="preserve">the </w:t>
      </w:r>
      <w:r w:rsidRPr="00F967AC">
        <w:rPr>
          <w:rFonts w:ascii="Times New Roman" w:hAnsi="Times New Roman" w:cs="Times New Roman"/>
          <w:i/>
          <w:iCs/>
        </w:rPr>
        <w:t>x</w:t>
      </w:r>
      <w:r w:rsidRPr="00F967AC">
        <w:rPr>
          <w:rFonts w:ascii="Times New Roman" w:hAnsi="Times New Roman" w:cs="Times New Roman"/>
        </w:rPr>
        <w:t xml:space="preserve">-direction is scattered in in the </w:t>
      </w:r>
      <w:r w:rsidRPr="00F967AC">
        <w:rPr>
          <w:rFonts w:ascii="Times New Roman" w:hAnsi="Times New Roman" w:cs="Times New Roman"/>
          <w:i/>
          <w:iCs/>
        </w:rPr>
        <w:t>y</w:t>
      </w:r>
      <w:r w:rsidRPr="00F967AC">
        <w:rPr>
          <w:rFonts w:ascii="Times New Roman" w:hAnsi="Times New Roman" w:cs="Times New Roman"/>
        </w:rPr>
        <w:t>-direction resulting in a Brillouin tensor</w:t>
      </w:r>
      <w:r w:rsidRPr="00F967AC">
        <w:rPr>
          <w:rFonts w:ascii="Times New Roman" w:hAnsi="Times New Roman" w:cs="Times New Roman"/>
          <w:position w:val="-14"/>
        </w:rPr>
        <w:object w:dxaOrig="560" w:dyaOrig="400">
          <v:shape id="_x0000_i1079" type="#_x0000_t75" style="width:27.75pt;height:20.25pt" o:ole="">
            <v:imagedata r:id="rId109" o:title=""/>
          </v:shape>
          <o:OLEObject Type="Embed" ProgID="Equation.3" ShapeID="_x0000_i1079" DrawAspect="Content" ObjectID="_1403089561" r:id="rId110"/>
        </w:object>
      </w:r>
      <w:r w:rsidRPr="00F967AC">
        <w:rPr>
          <w:rFonts w:ascii="Times New Roman" w:hAnsi="Times New Roman" w:cs="Times New Roman"/>
        </w:rPr>
        <w:t xml:space="preserve">. The Brillouin tensors </w:t>
      </w:r>
      <w:r w:rsidRPr="00F967AC">
        <w:rPr>
          <w:rFonts w:ascii="Times New Roman" w:hAnsi="Times New Roman" w:cs="Times New Roman"/>
          <w:position w:val="-14"/>
        </w:rPr>
        <w:object w:dxaOrig="1680" w:dyaOrig="400">
          <v:shape id="_x0000_i1080" type="#_x0000_t75" style="width:83.25pt;height:20.25pt" o:ole="">
            <v:imagedata r:id="rId111" o:title=""/>
          </v:shape>
          <o:OLEObject Type="Embed" ProgID="Equation.3" ShapeID="_x0000_i1080" DrawAspect="Content" ObjectID="_1403089562" r:id="rId112"/>
        </w:object>
      </w:r>
      <w:r>
        <w:rPr>
          <w:rFonts w:ascii="Times New Roman" w:hAnsi="Times New Roman" w:cs="Times New Roman"/>
        </w:rPr>
        <w:t xml:space="preserve"> and so</w:t>
      </w:r>
      <w:r w:rsidRPr="00F967AC">
        <w:rPr>
          <w:rFonts w:ascii="Times New Roman" w:hAnsi="Times New Roman" w:cs="Times New Roman"/>
        </w:rPr>
        <w:t xml:space="preserve"> </w:t>
      </w:r>
    </w:p>
    <w:p w:rsidR="004D083E" w:rsidRPr="00F967AC" w:rsidRDefault="004D083E" w:rsidP="00AE0B90">
      <w:pPr>
        <w:spacing w:after="0" w:line="360" w:lineRule="auto"/>
        <w:ind w:left="2160" w:firstLine="720"/>
        <w:jc w:val="both"/>
        <w:rPr>
          <w:rFonts w:ascii="Times New Roman" w:hAnsi="Times New Roman" w:cs="Times New Roman"/>
          <w:lang w:val="en-GB"/>
        </w:rPr>
      </w:pPr>
      <w:r w:rsidRPr="00F967AC">
        <w:rPr>
          <w:rFonts w:ascii="Times New Roman" w:hAnsi="Times New Roman" w:cs="Times New Roman"/>
          <w:position w:val="-88"/>
        </w:rPr>
        <w:object w:dxaOrig="4120" w:dyaOrig="1880">
          <v:shape id="_x0000_i1081" type="#_x0000_t75" style="width:204pt;height:91.5pt" o:ole="">
            <v:imagedata r:id="rId113" o:title=""/>
          </v:shape>
          <o:OLEObject Type="Embed" ProgID="Equation.3" ShapeID="_x0000_i1081" DrawAspect="Content" ObjectID="_1403089563" r:id="rId114"/>
        </w:object>
      </w:r>
      <w:r>
        <w:rPr>
          <w:rFonts w:ascii="Times New Roman" w:hAnsi="Times New Roman" w:cs="Times New Roman"/>
        </w:rPr>
        <w:t>.</w:t>
      </w:r>
      <w:r>
        <w:rPr>
          <w:rFonts w:ascii="Times New Roman" w:hAnsi="Times New Roman" w:cs="Times New Roman"/>
          <w:position w:val="-88"/>
        </w:rPr>
        <w:tab/>
      </w:r>
      <w:r>
        <w:rPr>
          <w:rFonts w:ascii="Times New Roman" w:hAnsi="Times New Roman" w:cs="Times New Roman"/>
          <w:position w:val="-88"/>
        </w:rPr>
        <w:tab/>
      </w:r>
      <w:r>
        <w:rPr>
          <w:rFonts w:ascii="Times New Roman" w:hAnsi="Times New Roman" w:cs="Times New Roman"/>
          <w:position w:val="-88"/>
        </w:rPr>
        <w:tab/>
      </w:r>
      <w:r>
        <w:rPr>
          <w:rFonts w:ascii="Times New Roman" w:hAnsi="Times New Roman" w:cs="Times New Roman"/>
        </w:rPr>
        <w:t>(4)</w:t>
      </w:r>
    </w:p>
    <w:p w:rsidR="004D083E" w:rsidRPr="00F967AC" w:rsidRDefault="004D083E" w:rsidP="00F967AC">
      <w:pPr>
        <w:spacing w:after="0" w:line="360" w:lineRule="auto"/>
        <w:jc w:val="both"/>
        <w:rPr>
          <w:rFonts w:ascii="Times New Roman" w:hAnsi="Times New Roman" w:cs="Times New Roman"/>
        </w:rPr>
      </w:pPr>
    </w:p>
    <w:p w:rsidR="004D083E" w:rsidRPr="00F967AC" w:rsidRDefault="004D083E" w:rsidP="00F967AC">
      <w:pPr>
        <w:spacing w:after="0" w:line="360" w:lineRule="auto"/>
        <w:jc w:val="both"/>
        <w:rPr>
          <w:rFonts w:ascii="Times New Roman" w:hAnsi="Times New Roman" w:cs="Times New Roman"/>
        </w:rPr>
      </w:pPr>
      <w:r w:rsidRPr="00F967AC">
        <w:rPr>
          <w:rFonts w:ascii="Times New Roman" w:hAnsi="Times New Roman" w:cs="Times New Roman"/>
        </w:rPr>
        <w:t xml:space="preserve">The non-zero Brillouin scattering </w:t>
      </w:r>
      <w:r>
        <w:rPr>
          <w:rFonts w:ascii="Times New Roman" w:hAnsi="Times New Roman" w:cs="Times New Roman"/>
        </w:rPr>
        <w:t xml:space="preserve">tensors </w:t>
      </w:r>
      <w:r w:rsidRPr="00F967AC">
        <w:rPr>
          <w:rFonts w:ascii="Times New Roman" w:hAnsi="Times New Roman" w:cs="Times New Roman"/>
        </w:rPr>
        <w:t xml:space="preserve">are listed in Table </w:t>
      </w:r>
      <w:r>
        <w:rPr>
          <w:rFonts w:ascii="Times New Roman" w:hAnsi="Times New Roman" w:cs="Times New Roman"/>
        </w:rPr>
        <w:t>3</w:t>
      </w:r>
      <w:r w:rsidRPr="00F967AC">
        <w:rPr>
          <w:rFonts w:ascii="Times New Roman" w:hAnsi="Times New Roman" w:cs="Times New Roman"/>
        </w:rPr>
        <w:t xml:space="preserve"> where </w:t>
      </w:r>
      <w:r w:rsidRPr="00F967AC">
        <w:rPr>
          <w:rFonts w:ascii="Times New Roman" w:hAnsi="Times New Roman" w:cs="Times New Roman"/>
          <w:position w:val="-14"/>
        </w:rPr>
        <w:object w:dxaOrig="499" w:dyaOrig="380">
          <v:shape id="_x0000_i1082" type="#_x0000_t75" style="width:24.75pt;height:18.75pt" o:ole="">
            <v:imagedata r:id="rId115" o:title=""/>
          </v:shape>
          <o:OLEObject Type="Embed" ProgID="Equation.3" ShapeID="_x0000_i1082" DrawAspect="Content" ObjectID="_1403089564" r:id="rId116"/>
        </w:object>
      </w:r>
      <w:r>
        <w:rPr>
          <w:rFonts w:ascii="Times New Roman" w:hAnsi="Times New Roman" w:cs="Times New Roman"/>
        </w:rPr>
        <w:t xml:space="preserve"> and </w:t>
      </w:r>
      <w:r w:rsidRPr="00F967AC">
        <w:rPr>
          <w:rFonts w:ascii="Times New Roman" w:hAnsi="Times New Roman" w:cs="Times New Roman"/>
          <w:position w:val="-14"/>
        </w:rPr>
        <w:object w:dxaOrig="400" w:dyaOrig="380">
          <v:shape id="_x0000_i1083" type="#_x0000_t75" style="width:20.25pt;height:18.75pt" o:ole="">
            <v:imagedata r:id="rId117" o:title=""/>
          </v:shape>
          <o:OLEObject Type="Embed" ProgID="Equation.3" ShapeID="_x0000_i1083" DrawAspect="Content" ObjectID="_1403089565" r:id="rId118"/>
        </w:object>
      </w:r>
      <w:r w:rsidRPr="00F967AC">
        <w:rPr>
          <w:rFonts w:ascii="Times New Roman" w:hAnsi="Times New Roman" w:cs="Times New Roman"/>
        </w:rPr>
        <w:t xml:space="preserve"> are arbitrary constants subject to measurements.</w:t>
      </w:r>
    </w:p>
    <w:p w:rsidR="004D083E" w:rsidRDefault="004D083E" w:rsidP="00F967AC">
      <w:pPr>
        <w:spacing w:after="0" w:line="360" w:lineRule="auto"/>
        <w:jc w:val="both"/>
        <w:rPr>
          <w:rFonts w:ascii="Times New Roman" w:hAnsi="Times New Roman" w:cs="Times New Roman"/>
        </w:rPr>
      </w:pPr>
    </w:p>
    <w:p w:rsidR="004D083E" w:rsidRDefault="004D083E" w:rsidP="00F967AC">
      <w:pPr>
        <w:spacing w:after="0" w:line="360" w:lineRule="auto"/>
        <w:jc w:val="both"/>
        <w:rPr>
          <w:rFonts w:ascii="Times New Roman" w:hAnsi="Times New Roman" w:cs="Times New Roman"/>
        </w:rPr>
      </w:pPr>
    </w:p>
    <w:p w:rsidR="004D083E" w:rsidRDefault="004D083E" w:rsidP="00F967AC">
      <w:pPr>
        <w:spacing w:after="0" w:line="360" w:lineRule="auto"/>
        <w:jc w:val="both"/>
        <w:rPr>
          <w:rFonts w:ascii="Times New Roman" w:hAnsi="Times New Roman" w:cs="Times New Roman"/>
        </w:rPr>
      </w:pPr>
    </w:p>
    <w:p w:rsidR="004D083E" w:rsidRDefault="004D083E" w:rsidP="00F967AC">
      <w:pPr>
        <w:spacing w:after="0" w:line="360" w:lineRule="auto"/>
        <w:jc w:val="both"/>
        <w:rPr>
          <w:rFonts w:ascii="Times New Roman" w:hAnsi="Times New Roman" w:cs="Times New Roman"/>
        </w:rPr>
      </w:pPr>
    </w:p>
    <w:p w:rsidR="004D083E" w:rsidRPr="00F967AC" w:rsidRDefault="004D083E" w:rsidP="00F967AC">
      <w:pPr>
        <w:spacing w:after="0" w:line="360" w:lineRule="auto"/>
        <w:jc w:val="both"/>
        <w:rPr>
          <w:rFonts w:ascii="Times New Roman" w:hAnsi="Times New Roman" w:cs="Times New Roman"/>
        </w:rPr>
      </w:pPr>
    </w:p>
    <w:p w:rsidR="004D083E" w:rsidRPr="00F967AC" w:rsidRDefault="004D083E" w:rsidP="00F967AC">
      <w:pPr>
        <w:spacing w:after="0" w:line="360" w:lineRule="auto"/>
        <w:jc w:val="both"/>
        <w:rPr>
          <w:rFonts w:ascii="Times New Roman" w:hAnsi="Times New Roman" w:cs="Times New Roman"/>
        </w:rPr>
      </w:pPr>
      <w:r w:rsidRPr="00AE0B90">
        <w:rPr>
          <w:rFonts w:ascii="Times New Roman" w:hAnsi="Times New Roman" w:cs="Times New Roman"/>
          <w:b/>
          <w:bCs/>
        </w:rPr>
        <w:t>Table</w:t>
      </w:r>
      <w:r>
        <w:rPr>
          <w:rFonts w:ascii="Times New Roman" w:hAnsi="Times New Roman" w:cs="Times New Roman"/>
          <w:b/>
          <w:bCs/>
        </w:rPr>
        <w:t xml:space="preserve"> </w:t>
      </w:r>
      <w:r w:rsidRPr="00AE0B90">
        <w:rPr>
          <w:rFonts w:ascii="Times New Roman" w:hAnsi="Times New Roman" w:cs="Times New Roman"/>
          <w:b/>
          <w:bCs/>
        </w:rPr>
        <w:t>3.</w:t>
      </w:r>
      <w:r w:rsidRPr="00F967AC">
        <w:rPr>
          <w:rFonts w:ascii="Times New Roman" w:hAnsi="Times New Roman" w:cs="Times New Roman"/>
        </w:rPr>
        <w:t xml:space="preserve"> First-order Brillouin Scattering Tensors for </w:t>
      </w:r>
      <w:r w:rsidRPr="00393E7C">
        <w:rPr>
          <w:rFonts w:ascii="Times New Roman" w:hAnsi="Times New Roman" w:cs="Times New Roman"/>
          <w:position w:val="-12"/>
          <w:sz w:val="20"/>
          <w:szCs w:val="20"/>
        </w:rPr>
        <w:object w:dxaOrig="420" w:dyaOrig="380">
          <v:shape id="_x0000_i1084" type="#_x0000_t75" style="width:21pt;height:18.75pt" o:ole="">
            <v:imagedata r:id="rId7" o:title=""/>
          </v:shape>
          <o:OLEObject Type="Embed" ProgID="Equation.3" ShapeID="_x0000_i1084" DrawAspect="Content" ObjectID="_1403089566" r:id="rId119"/>
        </w:object>
      </w:r>
      <w:r w:rsidRPr="00F967AC">
        <w:rPr>
          <w:rFonts w:ascii="Times New Roman" w:hAnsi="Times New Roman" w:cs="Times New Roman"/>
        </w:rPr>
        <w:t>.</w:t>
      </w:r>
    </w:p>
    <w:tbl>
      <w:tblPr>
        <w:tblW w:w="0" w:type="auto"/>
        <w:tblInd w:w="-106" w:type="dxa"/>
        <w:tblBorders>
          <w:top w:val="single" w:sz="4" w:space="0" w:color="auto"/>
          <w:bottom w:val="single" w:sz="4" w:space="0" w:color="auto"/>
          <w:insideV w:val="single" w:sz="4" w:space="0" w:color="auto"/>
        </w:tblBorders>
        <w:tblLook w:val="01E0"/>
      </w:tblPr>
      <w:tblGrid>
        <w:gridCol w:w="9242"/>
      </w:tblGrid>
      <w:tr w:rsidR="004D083E" w:rsidRPr="00F967AC">
        <w:tc>
          <w:tcPr>
            <w:tcW w:w="9242" w:type="dxa"/>
            <w:tcBorders>
              <w:top w:val="single" w:sz="4" w:space="0" w:color="auto"/>
            </w:tcBorders>
          </w:tcPr>
          <w:p w:rsidR="004D083E" w:rsidRPr="00973C1B" w:rsidRDefault="004D083E" w:rsidP="00973C1B">
            <w:pPr>
              <w:spacing w:after="0" w:line="360" w:lineRule="auto"/>
              <w:jc w:val="both"/>
              <w:rPr>
                <w:rFonts w:ascii="Times New Roman" w:hAnsi="Times New Roman" w:cs="Times New Roman"/>
                <w:lang w:val="ru-RU"/>
              </w:rPr>
            </w:pPr>
            <w:r w:rsidRPr="00973C1B">
              <w:rPr>
                <w:rFonts w:ascii="Times New Roman" w:hAnsi="Times New Roman" w:cs="Times New Roman"/>
                <w:position w:val="-90"/>
              </w:rPr>
              <w:object w:dxaOrig="3460" w:dyaOrig="1920">
                <v:shape id="_x0000_i1085" type="#_x0000_t75" style="width:169.5pt;height:93pt" o:ole="">
                  <v:imagedata r:id="rId120" o:title=""/>
                </v:shape>
                <o:OLEObject Type="Embed" ProgID="Equation.3" ShapeID="_x0000_i1085" DrawAspect="Content" ObjectID="_1403089567" r:id="rId121"/>
              </w:object>
            </w:r>
            <w:r w:rsidRPr="00973C1B">
              <w:rPr>
                <w:rFonts w:ascii="Times New Roman" w:hAnsi="Times New Roman" w:cs="Times New Roman"/>
              </w:rPr>
              <w:t xml:space="preserve">; </w:t>
            </w:r>
            <w:r w:rsidRPr="00973C1B">
              <w:rPr>
                <w:rFonts w:ascii="Times New Roman" w:hAnsi="Times New Roman" w:cs="Times New Roman"/>
                <w:position w:val="-88"/>
              </w:rPr>
              <w:object w:dxaOrig="3540" w:dyaOrig="1880">
                <v:shape id="_x0000_i1086" type="#_x0000_t75" style="width:175.5pt;height:91.5pt" o:ole="">
                  <v:imagedata r:id="rId122" o:title=""/>
                </v:shape>
                <o:OLEObject Type="Embed" ProgID="Equation.3" ShapeID="_x0000_i1086" DrawAspect="Content" ObjectID="_1403089568" r:id="rId123"/>
              </w:object>
            </w:r>
            <w:r w:rsidRPr="00973C1B">
              <w:rPr>
                <w:rFonts w:ascii="Times New Roman" w:hAnsi="Times New Roman" w:cs="Times New Roman"/>
              </w:rPr>
              <w:t>;</w:t>
            </w:r>
          </w:p>
        </w:tc>
      </w:tr>
      <w:tr w:rsidR="004D083E" w:rsidRPr="00F967AC">
        <w:tc>
          <w:tcPr>
            <w:tcW w:w="9242" w:type="dxa"/>
            <w:tcBorders>
              <w:bottom w:val="single" w:sz="4" w:space="0" w:color="auto"/>
            </w:tcBorders>
          </w:tcPr>
          <w:p w:rsidR="004D083E" w:rsidRPr="00973C1B" w:rsidRDefault="004D083E" w:rsidP="00973C1B">
            <w:pPr>
              <w:spacing w:after="0" w:line="360" w:lineRule="auto"/>
              <w:jc w:val="both"/>
              <w:rPr>
                <w:rFonts w:ascii="Times New Roman" w:hAnsi="Times New Roman" w:cs="Times New Roman"/>
              </w:rPr>
            </w:pPr>
            <w:r w:rsidRPr="00973C1B">
              <w:rPr>
                <w:rFonts w:ascii="Times New Roman" w:hAnsi="Times New Roman" w:cs="Times New Roman"/>
                <w:position w:val="-88"/>
              </w:rPr>
              <w:object w:dxaOrig="2520" w:dyaOrig="1880">
                <v:shape id="_x0000_i1087" type="#_x0000_t75" style="width:124.5pt;height:91.5pt" o:ole="">
                  <v:imagedata r:id="rId124" o:title=""/>
                </v:shape>
                <o:OLEObject Type="Embed" ProgID="Equation.3" ShapeID="_x0000_i1087" DrawAspect="Content" ObjectID="_1403089569" r:id="rId125"/>
              </w:object>
            </w:r>
            <w:r w:rsidRPr="00973C1B">
              <w:rPr>
                <w:rFonts w:ascii="Times New Roman" w:hAnsi="Times New Roman" w:cs="Times New Roman"/>
              </w:rPr>
              <w:t>.</w:t>
            </w:r>
          </w:p>
        </w:tc>
      </w:tr>
    </w:tbl>
    <w:p w:rsidR="004D083E" w:rsidRPr="00F967AC" w:rsidRDefault="004D083E" w:rsidP="00213D8D">
      <w:pPr>
        <w:spacing w:after="0"/>
        <w:jc w:val="both"/>
        <w:rPr>
          <w:rFonts w:ascii="Times New Roman" w:hAnsi="Times New Roman" w:cs="Times New Roman"/>
        </w:rPr>
      </w:pPr>
    </w:p>
    <w:p w:rsidR="004D083E" w:rsidRPr="00BB5E86" w:rsidRDefault="004D083E" w:rsidP="00213D8D">
      <w:pPr>
        <w:spacing w:after="0"/>
        <w:jc w:val="both"/>
        <w:rPr>
          <w:rFonts w:ascii="Times New Roman" w:hAnsi="Times New Roman" w:cs="Times New Roman"/>
          <w:b/>
          <w:bCs/>
        </w:rPr>
      </w:pPr>
      <w:r>
        <w:rPr>
          <w:rFonts w:ascii="Times New Roman" w:hAnsi="Times New Roman" w:cs="Times New Roman"/>
          <w:b/>
          <w:bCs/>
        </w:rPr>
        <w:t>5.</w:t>
      </w:r>
      <w:r w:rsidRPr="00BB5E86">
        <w:rPr>
          <w:rFonts w:ascii="Times New Roman" w:hAnsi="Times New Roman" w:cs="Times New Roman"/>
          <w:b/>
          <w:bCs/>
        </w:rPr>
        <w:t xml:space="preserve"> Discussion</w:t>
      </w:r>
    </w:p>
    <w:p w:rsidR="004D083E" w:rsidRDefault="004D083E" w:rsidP="00213D8D">
      <w:pPr>
        <w:spacing w:after="0"/>
        <w:jc w:val="both"/>
        <w:rPr>
          <w:rFonts w:ascii="Times New Roman" w:hAnsi="Times New Roman" w:cs="Times New Roman"/>
        </w:rPr>
      </w:pPr>
    </w:p>
    <w:p w:rsidR="004D083E" w:rsidRDefault="004D083E" w:rsidP="009B2A4B">
      <w:pPr>
        <w:spacing w:after="0"/>
        <w:jc w:val="both"/>
        <w:rPr>
          <w:rFonts w:ascii="Times New Roman" w:hAnsi="Times New Roman" w:cs="Times New Roman"/>
        </w:rPr>
      </w:pPr>
      <w:r w:rsidRPr="00F967AC">
        <w:rPr>
          <w:rFonts w:ascii="Times New Roman" w:hAnsi="Times New Roman" w:cs="Times New Roman"/>
        </w:rPr>
        <w:t>In summary</w:t>
      </w:r>
      <w:bookmarkStart w:id="0" w:name="_GoBack"/>
      <w:bookmarkEnd w:id="0"/>
      <w:r w:rsidRPr="00F967AC">
        <w:rPr>
          <w:rFonts w:ascii="Times New Roman" w:hAnsi="Times New Roman" w:cs="Times New Roman"/>
        </w:rPr>
        <w:t>, we have calculated the CGC’s from which the matri</w:t>
      </w:r>
      <w:r>
        <w:rPr>
          <w:rFonts w:ascii="Times New Roman" w:hAnsi="Times New Roman" w:cs="Times New Roman"/>
        </w:rPr>
        <w:t>x</w:t>
      </w:r>
      <w:r w:rsidRPr="00F967AC">
        <w:rPr>
          <w:rFonts w:ascii="Times New Roman" w:hAnsi="Times New Roman" w:cs="Times New Roman"/>
        </w:rPr>
        <w:t xml:space="preserve"> elements of the first-order Raman and Brillouin scattering are constructed. In the symmetrised square of the V-rep the product representation </w:t>
      </w:r>
      <w:r w:rsidRPr="00F967AC">
        <w:rPr>
          <w:rFonts w:ascii="Times New Roman" w:hAnsi="Times New Roman" w:cs="Times New Roman"/>
          <w:position w:val="-12"/>
        </w:rPr>
        <w:object w:dxaOrig="3040" w:dyaOrig="360">
          <v:shape id="_x0000_i1088" type="#_x0000_t75" style="width:152.25pt;height:18pt" o:ole="">
            <v:imagedata r:id="rId126" o:title=""/>
          </v:shape>
          <o:OLEObject Type="Embed" ProgID="Equation.3" ShapeID="_x0000_i1088" DrawAspect="Content" ObjectID="_1403089570" r:id="rId127"/>
        </w:object>
      </w:r>
      <w:r w:rsidRPr="00AE0B90">
        <w:rPr>
          <w:rFonts w:ascii="Times New Roman" w:hAnsi="Times New Roman" w:cs="Times New Roman"/>
        </w:rPr>
        <w:t xml:space="preserve"> </w:t>
      </w:r>
      <w:r>
        <w:rPr>
          <w:rFonts w:ascii="Times New Roman" w:hAnsi="Times New Roman" w:cs="Times New Roman"/>
        </w:rPr>
        <w:t xml:space="preserve">is excluded. Gachter [10] attributed this interaction in </w:t>
      </w:r>
      <w:r w:rsidRPr="00AE0B90">
        <w:rPr>
          <w:rFonts w:ascii="Times New Roman" w:hAnsi="Times New Roman" w:cs="Times New Roman"/>
          <w:position w:val="-10"/>
        </w:rPr>
        <w:object w:dxaOrig="400" w:dyaOrig="320">
          <v:shape id="_x0000_i1089" type="#_x0000_t75" style="width:20.25pt;height:15.75pt" o:ole="">
            <v:imagedata r:id="rId128" o:title=""/>
          </v:shape>
          <o:OLEObject Type="Embed" ProgID="Equation.3" ShapeID="_x0000_i1089" DrawAspect="Content" ObjectID="_1403089571" r:id="rId129"/>
        </w:object>
      </w:r>
      <w:r>
        <w:rPr>
          <w:rFonts w:ascii="Times New Roman" w:hAnsi="Times New Roman" w:cs="Times New Roman"/>
        </w:rPr>
        <w:t xml:space="preserve"> symmetry to resonance Raman which is different from first-order Raman. The results given here are applicable to the class of materials belonging to space group</w:t>
      </w:r>
      <w:r w:rsidRPr="00AE0B90">
        <w:rPr>
          <w:rFonts w:ascii="Times New Roman" w:hAnsi="Times New Roman" w:cs="Times New Roman"/>
          <w:position w:val="-10"/>
        </w:rPr>
        <w:object w:dxaOrig="400" w:dyaOrig="320">
          <v:shape id="_x0000_i1090" type="#_x0000_t75" style="width:20.25pt;height:15.75pt" o:ole="">
            <v:imagedata r:id="rId128" o:title=""/>
          </v:shape>
          <o:OLEObject Type="Embed" ProgID="Equation.3" ShapeID="_x0000_i1090" DrawAspect="Content" ObjectID="_1403089572" r:id="rId130"/>
        </w:object>
      </w:r>
      <w:r>
        <w:rPr>
          <w:rFonts w:ascii="Times New Roman" w:hAnsi="Times New Roman" w:cs="Times New Roman"/>
        </w:rPr>
        <w:t>. Koster et al. [11] and Loudon [12] have tabulated CGC’s and scattering tensors for 32 point groups using different bases, and so it is pertinent to compare and extend the use of scattering tensors. We used CDML bases which contain irreps for the 230 space groups and their subgroups for high symmetry points and lines in the respective Brillouin zones. Our calculations of CGC’s based on Birman’s method, are useful for the construction of higher order Raman and Brillouin scattering tensors for morphic effects. Scattering tensors are used in polarization and experimental intensity studies due to phonon scattering. Also invariants needed in phase transition studies as well as effective Hamiltonians [13] can be easily derived from our results.</w:t>
      </w:r>
    </w:p>
    <w:p w:rsidR="004D083E" w:rsidRDefault="004D083E" w:rsidP="009B2A4B">
      <w:pPr>
        <w:spacing w:after="0"/>
        <w:jc w:val="both"/>
        <w:rPr>
          <w:rFonts w:ascii="Times New Roman" w:hAnsi="Times New Roman" w:cs="Times New Roman"/>
        </w:rPr>
      </w:pPr>
      <w:r>
        <w:rPr>
          <w:rFonts w:ascii="Times New Roman" w:hAnsi="Times New Roman" w:cs="Times New Roman"/>
        </w:rPr>
        <w:t xml:space="preserve"> </w:t>
      </w:r>
    </w:p>
    <w:p w:rsidR="004D083E" w:rsidRPr="00BB5E86" w:rsidRDefault="004D083E" w:rsidP="00F967AC">
      <w:pPr>
        <w:spacing w:after="0"/>
        <w:jc w:val="both"/>
        <w:rPr>
          <w:rFonts w:ascii="Times New Roman" w:hAnsi="Times New Roman" w:cs="Times New Roman"/>
          <w:b/>
          <w:bCs/>
        </w:rPr>
      </w:pPr>
      <w:r>
        <w:rPr>
          <w:rFonts w:ascii="Times New Roman" w:hAnsi="Times New Roman" w:cs="Times New Roman"/>
          <w:b/>
          <w:bCs/>
        </w:rPr>
        <w:t>6.</w:t>
      </w:r>
      <w:r w:rsidRPr="00BB5E86">
        <w:rPr>
          <w:rFonts w:ascii="Times New Roman" w:hAnsi="Times New Roman" w:cs="Times New Roman"/>
          <w:b/>
          <w:bCs/>
        </w:rPr>
        <w:t xml:space="preserve"> </w:t>
      </w:r>
      <w:r>
        <w:rPr>
          <w:rFonts w:ascii="Times New Roman" w:hAnsi="Times New Roman" w:cs="Times New Roman"/>
          <w:b/>
          <w:bCs/>
        </w:rPr>
        <w:t>Conclu</w:t>
      </w:r>
      <w:r w:rsidRPr="00BB5E86">
        <w:rPr>
          <w:rFonts w:ascii="Times New Roman" w:hAnsi="Times New Roman" w:cs="Times New Roman"/>
          <w:b/>
          <w:bCs/>
        </w:rPr>
        <w:t>sion</w:t>
      </w:r>
    </w:p>
    <w:p w:rsidR="004D083E" w:rsidRDefault="004D083E" w:rsidP="00213D8D">
      <w:pPr>
        <w:spacing w:after="0"/>
        <w:jc w:val="both"/>
        <w:rPr>
          <w:rFonts w:ascii="Times New Roman" w:hAnsi="Times New Roman" w:cs="Times New Roman"/>
        </w:rPr>
      </w:pPr>
    </w:p>
    <w:p w:rsidR="004D083E" w:rsidRPr="00F967AC" w:rsidRDefault="004D083E" w:rsidP="00213D8D">
      <w:pPr>
        <w:spacing w:after="0"/>
        <w:jc w:val="both"/>
        <w:rPr>
          <w:rFonts w:ascii="Times New Roman" w:hAnsi="Times New Roman" w:cs="Times New Roman"/>
        </w:rPr>
      </w:pPr>
      <w:r w:rsidRPr="00F967AC">
        <w:rPr>
          <w:rFonts w:ascii="Times New Roman" w:hAnsi="Times New Roman" w:cs="Times New Roman"/>
        </w:rPr>
        <w:t>We have calculated the Clebsch-Gordan coefficients for the first-order Raman and first-order Brillouin scattering tensors. We show that the first-order Brillouin scattering tensors are obtained from the first-order Raman scattering tensors in</w:t>
      </w:r>
      <w:r w:rsidRPr="00393E7C">
        <w:rPr>
          <w:rFonts w:ascii="Times New Roman" w:hAnsi="Times New Roman" w:cs="Times New Roman"/>
          <w:position w:val="-12"/>
          <w:sz w:val="20"/>
          <w:szCs w:val="20"/>
        </w:rPr>
        <w:object w:dxaOrig="420" w:dyaOrig="380">
          <v:shape id="_x0000_i1091" type="#_x0000_t75" style="width:21pt;height:18.75pt" o:ole="">
            <v:imagedata r:id="rId7" o:title=""/>
          </v:shape>
          <o:OLEObject Type="Embed" ProgID="Equation.3" ShapeID="_x0000_i1091" DrawAspect="Content" ObjectID="_1403089573" r:id="rId131"/>
        </w:object>
      </w:r>
      <w:r w:rsidRPr="00F967AC">
        <w:rPr>
          <w:rFonts w:ascii="Times New Roman" w:hAnsi="Times New Roman" w:cs="Times New Roman"/>
        </w:rPr>
        <w:t xml:space="preserve">. Our results </w:t>
      </w:r>
      <w:r>
        <w:rPr>
          <w:rFonts w:ascii="Times New Roman" w:hAnsi="Times New Roman" w:cs="Times New Roman"/>
        </w:rPr>
        <w:t>will be</w:t>
      </w:r>
      <w:r w:rsidRPr="00F967AC">
        <w:rPr>
          <w:rFonts w:ascii="Times New Roman" w:hAnsi="Times New Roman" w:cs="Times New Roman"/>
        </w:rPr>
        <w:t xml:space="preserve"> used in the interpretation </w:t>
      </w:r>
      <w:r>
        <w:rPr>
          <w:rFonts w:ascii="Times New Roman" w:hAnsi="Times New Roman" w:cs="Times New Roman"/>
        </w:rPr>
        <w:t xml:space="preserve">of </w:t>
      </w:r>
      <w:r w:rsidRPr="00F967AC">
        <w:rPr>
          <w:rFonts w:ascii="Times New Roman" w:hAnsi="Times New Roman" w:cs="Times New Roman"/>
        </w:rPr>
        <w:t>polarized of Raman scattering and Brillouin spectroscopy. From these experiment</w:t>
      </w:r>
      <w:r>
        <w:rPr>
          <w:rFonts w:ascii="Times New Roman" w:hAnsi="Times New Roman" w:cs="Times New Roman"/>
        </w:rPr>
        <w:t>al</w:t>
      </w:r>
      <w:r w:rsidRPr="00F967AC">
        <w:rPr>
          <w:rFonts w:ascii="Times New Roman" w:hAnsi="Times New Roman" w:cs="Times New Roman"/>
        </w:rPr>
        <w:t xml:space="preserve"> assignments, </w:t>
      </w:r>
      <w:r>
        <w:rPr>
          <w:rFonts w:ascii="Times New Roman" w:hAnsi="Times New Roman" w:cs="Times New Roman"/>
        </w:rPr>
        <w:t xml:space="preserve">the </w:t>
      </w:r>
      <w:r w:rsidRPr="00F967AC">
        <w:rPr>
          <w:rFonts w:ascii="Times New Roman" w:hAnsi="Times New Roman" w:cs="Times New Roman"/>
        </w:rPr>
        <w:t xml:space="preserve">intensity </w:t>
      </w:r>
      <w:r>
        <w:rPr>
          <w:rFonts w:ascii="Times New Roman" w:hAnsi="Times New Roman" w:cs="Times New Roman"/>
        </w:rPr>
        <w:t xml:space="preserve">of </w:t>
      </w:r>
      <w:r w:rsidRPr="00F967AC">
        <w:rPr>
          <w:rFonts w:ascii="Times New Roman" w:hAnsi="Times New Roman" w:cs="Times New Roman"/>
        </w:rPr>
        <w:t>phonons and elastic constants of materials can be determined.</w:t>
      </w:r>
    </w:p>
    <w:p w:rsidR="004D083E" w:rsidRDefault="004D083E" w:rsidP="00213D8D">
      <w:pPr>
        <w:spacing w:after="0"/>
        <w:jc w:val="both"/>
        <w:rPr>
          <w:rFonts w:ascii="Times New Roman" w:hAnsi="Times New Roman" w:cs="Times New Roman"/>
        </w:rPr>
      </w:pPr>
    </w:p>
    <w:p w:rsidR="004D083E" w:rsidRDefault="004D083E" w:rsidP="00213D8D">
      <w:pPr>
        <w:spacing w:after="0"/>
        <w:jc w:val="both"/>
        <w:rPr>
          <w:rFonts w:ascii="Times New Roman" w:hAnsi="Times New Roman" w:cs="Times New Roman"/>
        </w:rPr>
      </w:pPr>
    </w:p>
    <w:p w:rsidR="004D083E" w:rsidRDefault="004D083E" w:rsidP="00213D8D">
      <w:pPr>
        <w:spacing w:after="0"/>
        <w:jc w:val="both"/>
        <w:rPr>
          <w:rFonts w:ascii="Times New Roman" w:hAnsi="Times New Roman" w:cs="Times New Roman"/>
        </w:rPr>
      </w:pPr>
    </w:p>
    <w:p w:rsidR="004D083E" w:rsidRPr="00BB5E86" w:rsidRDefault="004D083E" w:rsidP="00213D8D">
      <w:pPr>
        <w:spacing w:after="0"/>
        <w:jc w:val="both"/>
        <w:rPr>
          <w:rFonts w:ascii="Times New Roman" w:hAnsi="Times New Roman" w:cs="Times New Roman"/>
        </w:rPr>
      </w:pPr>
    </w:p>
    <w:p w:rsidR="004D083E" w:rsidRPr="00BB5E86" w:rsidRDefault="004D083E" w:rsidP="00213D8D">
      <w:pPr>
        <w:spacing w:after="0"/>
        <w:jc w:val="both"/>
        <w:rPr>
          <w:rFonts w:ascii="Times New Roman" w:hAnsi="Times New Roman" w:cs="Times New Roman"/>
          <w:b/>
          <w:bCs/>
        </w:rPr>
      </w:pPr>
      <w:r w:rsidRPr="00BB5E86">
        <w:rPr>
          <w:rFonts w:ascii="Times New Roman" w:hAnsi="Times New Roman" w:cs="Times New Roman"/>
          <w:b/>
          <w:bCs/>
        </w:rPr>
        <w:t>References</w:t>
      </w:r>
    </w:p>
    <w:p w:rsidR="004D083E" w:rsidRDefault="004D083E" w:rsidP="00213D8D">
      <w:pPr>
        <w:spacing w:after="0"/>
        <w:jc w:val="both"/>
        <w:rPr>
          <w:rFonts w:ascii="Times New Roman" w:hAnsi="Times New Roman" w:cs="Times New Roman"/>
        </w:rPr>
      </w:pPr>
    </w:p>
    <w:p w:rsidR="004D083E" w:rsidRPr="009B2A4B" w:rsidRDefault="004D083E" w:rsidP="00F967AC">
      <w:pPr>
        <w:numPr>
          <w:ilvl w:val="0"/>
          <w:numId w:val="2"/>
        </w:numPr>
        <w:tabs>
          <w:tab w:val="clear" w:pos="720"/>
          <w:tab w:val="num" w:pos="900"/>
        </w:tabs>
        <w:spacing w:after="0" w:line="360" w:lineRule="auto"/>
        <w:ind w:left="900"/>
        <w:jc w:val="both"/>
        <w:rPr>
          <w:rFonts w:ascii="Times New Roman" w:hAnsi="Times New Roman" w:cs="Times New Roman"/>
          <w:lang w:val="de-DE"/>
        </w:rPr>
      </w:pPr>
      <w:r w:rsidRPr="009B2A4B">
        <w:rPr>
          <w:rFonts w:ascii="Times New Roman" w:hAnsi="Times New Roman" w:cs="Times New Roman"/>
          <w:lang w:val="de-DE"/>
        </w:rPr>
        <w:t xml:space="preserve">H. Zhang, C. Liu, X. Qi. X. X. Dai, Z. Fang, and S. Zhang, Nature </w:t>
      </w:r>
      <w:r w:rsidRPr="009B2A4B">
        <w:rPr>
          <w:rFonts w:ascii="Times New Roman" w:hAnsi="Times New Roman" w:cs="Times New Roman"/>
          <w:b/>
          <w:bCs/>
          <w:lang w:val="de-DE"/>
        </w:rPr>
        <w:t>5</w:t>
      </w:r>
      <w:r w:rsidRPr="009B2A4B">
        <w:rPr>
          <w:rFonts w:ascii="Times New Roman" w:hAnsi="Times New Roman" w:cs="Times New Roman"/>
          <w:lang w:val="de-DE"/>
        </w:rPr>
        <w:t xml:space="preserve"> (2009) 438</w:t>
      </w:r>
    </w:p>
    <w:p w:rsidR="004D083E" w:rsidRPr="009B2A4B" w:rsidRDefault="004D083E" w:rsidP="00F967AC">
      <w:pPr>
        <w:numPr>
          <w:ilvl w:val="0"/>
          <w:numId w:val="2"/>
        </w:numPr>
        <w:tabs>
          <w:tab w:val="clear" w:pos="720"/>
          <w:tab w:val="num" w:pos="900"/>
        </w:tabs>
        <w:spacing w:after="0" w:line="360" w:lineRule="auto"/>
        <w:ind w:left="900"/>
        <w:jc w:val="both"/>
        <w:rPr>
          <w:rFonts w:ascii="Times New Roman" w:hAnsi="Times New Roman" w:cs="Times New Roman"/>
          <w:lang w:val="en-GB"/>
        </w:rPr>
      </w:pPr>
      <w:r w:rsidRPr="009B2A4B">
        <w:rPr>
          <w:rFonts w:ascii="Times New Roman" w:hAnsi="Times New Roman" w:cs="Times New Roman"/>
          <w:lang w:val="en-GB"/>
        </w:rPr>
        <w:t xml:space="preserve">J. Zhang, Z. Peng, A. Soni, Y.Zhao, Y. Hiong, B. Peng and J. Wang, Nano Lett. </w:t>
      </w:r>
      <w:r w:rsidRPr="009B2A4B">
        <w:rPr>
          <w:rFonts w:ascii="Times New Roman" w:hAnsi="Times New Roman" w:cs="Times New Roman"/>
          <w:b/>
          <w:bCs/>
          <w:lang w:val="en-GB"/>
        </w:rPr>
        <w:t>11</w:t>
      </w:r>
      <w:r w:rsidRPr="009B2A4B">
        <w:rPr>
          <w:rFonts w:ascii="Times New Roman" w:hAnsi="Times New Roman" w:cs="Times New Roman"/>
          <w:lang w:val="en-GB"/>
        </w:rPr>
        <w:t xml:space="preserve"> (2011) 2407</w:t>
      </w:r>
    </w:p>
    <w:p w:rsidR="004D083E" w:rsidRPr="009B2A4B" w:rsidRDefault="004D083E" w:rsidP="00F967AC">
      <w:pPr>
        <w:numPr>
          <w:ilvl w:val="0"/>
          <w:numId w:val="2"/>
        </w:numPr>
        <w:tabs>
          <w:tab w:val="clear" w:pos="720"/>
          <w:tab w:val="num" w:pos="900"/>
        </w:tabs>
        <w:spacing w:after="0" w:line="360" w:lineRule="auto"/>
        <w:ind w:left="900"/>
        <w:jc w:val="both"/>
        <w:rPr>
          <w:rFonts w:ascii="Times New Roman" w:hAnsi="Times New Roman" w:cs="Times New Roman"/>
          <w:lang w:val="en-GB"/>
        </w:rPr>
      </w:pPr>
      <w:r w:rsidRPr="009B2A4B">
        <w:rPr>
          <w:rFonts w:ascii="Times New Roman" w:hAnsi="Times New Roman" w:cs="Times New Roman"/>
          <w:lang w:val="en-GB"/>
        </w:rPr>
        <w:t>W. Cheng, Phys. Rev. B 83 (2011) 094301-1</w:t>
      </w:r>
    </w:p>
    <w:p w:rsidR="004D083E" w:rsidRPr="009B2A4B" w:rsidRDefault="004D083E" w:rsidP="00F967AC">
      <w:pPr>
        <w:numPr>
          <w:ilvl w:val="0"/>
          <w:numId w:val="2"/>
        </w:numPr>
        <w:tabs>
          <w:tab w:val="clear" w:pos="720"/>
          <w:tab w:val="num" w:pos="900"/>
        </w:tabs>
        <w:spacing w:after="0" w:line="360" w:lineRule="auto"/>
        <w:ind w:left="900"/>
        <w:jc w:val="both"/>
        <w:rPr>
          <w:rFonts w:ascii="Times New Roman" w:hAnsi="Times New Roman" w:cs="Times New Roman"/>
        </w:rPr>
      </w:pPr>
      <w:r w:rsidRPr="009B2A4B">
        <w:rPr>
          <w:rFonts w:ascii="Times New Roman" w:hAnsi="Times New Roman" w:cs="Times New Roman"/>
        </w:rPr>
        <w:t>M. Cardona, in Light Scattering in Solids edited by M. Cardona, G. Gunthevodt, (Springer-V</w:t>
      </w:r>
      <w:r>
        <w:rPr>
          <w:rFonts w:ascii="Times New Roman" w:hAnsi="Times New Roman" w:cs="Times New Roman"/>
        </w:rPr>
        <w:t xml:space="preserve">erlag)  ISBN 038711913 </w:t>
      </w:r>
      <w:r w:rsidRPr="009B2A4B">
        <w:rPr>
          <w:rFonts w:ascii="Times New Roman" w:hAnsi="Times New Roman" w:cs="Times New Roman"/>
        </w:rPr>
        <w:t xml:space="preserve">(1983). </w:t>
      </w:r>
    </w:p>
    <w:p w:rsidR="004D083E" w:rsidRPr="009B2A4B" w:rsidRDefault="004D083E" w:rsidP="00F967AC">
      <w:pPr>
        <w:numPr>
          <w:ilvl w:val="0"/>
          <w:numId w:val="2"/>
        </w:numPr>
        <w:tabs>
          <w:tab w:val="clear" w:pos="720"/>
          <w:tab w:val="num" w:pos="900"/>
        </w:tabs>
        <w:spacing w:after="0" w:line="360" w:lineRule="auto"/>
        <w:ind w:left="900"/>
        <w:jc w:val="both"/>
        <w:rPr>
          <w:rFonts w:ascii="Times New Roman" w:hAnsi="Times New Roman" w:cs="Times New Roman"/>
        </w:rPr>
      </w:pPr>
      <w:r w:rsidRPr="009B2A4B">
        <w:rPr>
          <w:rFonts w:ascii="Times New Roman" w:hAnsi="Times New Roman" w:cs="Times New Roman"/>
          <w:lang w:val="en-GB"/>
        </w:rPr>
        <w:t xml:space="preserve">H.W. Kunert et al. Phys. Status Solidi </w:t>
      </w:r>
      <w:r w:rsidRPr="009B2A4B">
        <w:rPr>
          <w:rFonts w:ascii="Times New Roman" w:hAnsi="Times New Roman" w:cs="Times New Roman"/>
          <w:b/>
          <w:bCs/>
          <w:lang w:val="en-GB"/>
        </w:rPr>
        <w:t>B</w:t>
      </w:r>
      <w:r w:rsidRPr="009B2A4B">
        <w:rPr>
          <w:rFonts w:ascii="Times New Roman" w:hAnsi="Times New Roman" w:cs="Times New Roman"/>
          <w:lang w:val="en-GB"/>
        </w:rPr>
        <w:t xml:space="preserve"> (2010) 1.</w:t>
      </w:r>
    </w:p>
    <w:p w:rsidR="004D083E" w:rsidRPr="009B2A4B" w:rsidRDefault="004D083E" w:rsidP="00F967AC">
      <w:pPr>
        <w:numPr>
          <w:ilvl w:val="0"/>
          <w:numId w:val="2"/>
        </w:numPr>
        <w:tabs>
          <w:tab w:val="clear" w:pos="720"/>
          <w:tab w:val="num" w:pos="900"/>
        </w:tabs>
        <w:spacing w:after="0" w:line="360" w:lineRule="auto"/>
        <w:ind w:left="900"/>
        <w:jc w:val="both"/>
        <w:rPr>
          <w:rFonts w:ascii="Times New Roman" w:hAnsi="Times New Roman" w:cs="Times New Roman"/>
        </w:rPr>
      </w:pPr>
      <w:r w:rsidRPr="009B2A4B">
        <w:rPr>
          <w:rFonts w:ascii="Times New Roman" w:hAnsi="Times New Roman" w:cs="Times New Roman"/>
        </w:rPr>
        <w:t>J.L. Birman and R. Berenson, Phys. Rev</w:t>
      </w:r>
      <w:r>
        <w:rPr>
          <w:rFonts w:ascii="Times New Roman" w:hAnsi="Times New Roman" w:cs="Times New Roman"/>
        </w:rPr>
        <w:t>.</w:t>
      </w:r>
      <w:r w:rsidRPr="009B2A4B">
        <w:rPr>
          <w:rFonts w:ascii="Times New Roman" w:hAnsi="Times New Roman" w:cs="Times New Roman"/>
        </w:rPr>
        <w:t xml:space="preserve"> </w:t>
      </w:r>
      <w:r w:rsidRPr="009B2A4B">
        <w:rPr>
          <w:rFonts w:ascii="Times New Roman" w:hAnsi="Times New Roman" w:cs="Times New Roman"/>
          <w:b/>
          <w:bCs/>
        </w:rPr>
        <w:t xml:space="preserve">B </w:t>
      </w:r>
      <w:r w:rsidRPr="009B2A4B">
        <w:rPr>
          <w:rFonts w:ascii="Times New Roman" w:hAnsi="Times New Roman" w:cs="Times New Roman"/>
        </w:rPr>
        <w:t xml:space="preserve"> </w:t>
      </w:r>
      <w:r w:rsidRPr="009B2A4B">
        <w:rPr>
          <w:rFonts w:ascii="Times New Roman" w:hAnsi="Times New Roman" w:cs="Times New Roman"/>
          <w:b/>
          <w:bCs/>
        </w:rPr>
        <w:t>9</w:t>
      </w:r>
      <w:r w:rsidRPr="009B2A4B">
        <w:rPr>
          <w:rFonts w:ascii="Times New Roman" w:hAnsi="Times New Roman" w:cs="Times New Roman"/>
        </w:rPr>
        <w:t xml:space="preserve">  (1974) 4512</w:t>
      </w:r>
    </w:p>
    <w:p w:rsidR="004D083E" w:rsidRPr="00FB74E2" w:rsidRDefault="004D083E" w:rsidP="00F967AC">
      <w:pPr>
        <w:numPr>
          <w:ilvl w:val="0"/>
          <w:numId w:val="2"/>
        </w:numPr>
        <w:tabs>
          <w:tab w:val="clear" w:pos="720"/>
          <w:tab w:val="num" w:pos="900"/>
        </w:tabs>
        <w:spacing w:after="0" w:line="360" w:lineRule="auto"/>
        <w:ind w:left="900"/>
        <w:jc w:val="both"/>
        <w:rPr>
          <w:rFonts w:ascii="Times New Roman" w:hAnsi="Times New Roman" w:cs="Times New Roman"/>
          <w:lang w:val="en-GB"/>
        </w:rPr>
      </w:pPr>
      <w:r w:rsidRPr="00FB74E2">
        <w:rPr>
          <w:rFonts w:ascii="Times New Roman" w:hAnsi="Times New Roman" w:cs="Times New Roman"/>
          <w:lang w:val="en-GB"/>
        </w:rPr>
        <w:t xml:space="preserve">R. Berenson, J. Phys. Chem. Solids </w:t>
      </w:r>
      <w:r w:rsidRPr="00FB74E2">
        <w:rPr>
          <w:rFonts w:ascii="Times New Roman" w:hAnsi="Times New Roman" w:cs="Times New Roman"/>
          <w:b/>
          <w:bCs/>
          <w:lang w:val="en-GB"/>
        </w:rPr>
        <w:t>42</w:t>
      </w:r>
      <w:r w:rsidRPr="00FB74E2">
        <w:rPr>
          <w:rFonts w:ascii="Times New Roman" w:hAnsi="Times New Roman" w:cs="Times New Roman"/>
          <w:lang w:val="en-GB"/>
        </w:rPr>
        <w:t xml:space="preserve"> (1981) 391.</w:t>
      </w:r>
    </w:p>
    <w:p w:rsidR="004D083E" w:rsidRPr="009B2A4B" w:rsidRDefault="004D083E" w:rsidP="00F967AC">
      <w:pPr>
        <w:numPr>
          <w:ilvl w:val="0"/>
          <w:numId w:val="2"/>
        </w:numPr>
        <w:tabs>
          <w:tab w:val="clear" w:pos="720"/>
          <w:tab w:val="num" w:pos="900"/>
        </w:tabs>
        <w:spacing w:after="0" w:line="360" w:lineRule="auto"/>
        <w:ind w:left="900"/>
        <w:jc w:val="both"/>
        <w:rPr>
          <w:rFonts w:ascii="Times New Roman" w:hAnsi="Times New Roman" w:cs="Times New Roman"/>
        </w:rPr>
      </w:pPr>
      <w:r w:rsidRPr="009B2A4B">
        <w:rPr>
          <w:rFonts w:ascii="Times New Roman" w:hAnsi="Times New Roman" w:cs="Times New Roman"/>
        </w:rPr>
        <w:t>A.P. Cracknell, B.L. Davies, S.C. Miller, W.F. Love, Kronecker Product Tables, (Ifl/Plenum, New York, 1979) Vol. 1-4.</w:t>
      </w:r>
    </w:p>
    <w:p w:rsidR="004D083E" w:rsidRPr="009B2A4B" w:rsidRDefault="004D083E" w:rsidP="00F967AC">
      <w:pPr>
        <w:numPr>
          <w:ilvl w:val="0"/>
          <w:numId w:val="2"/>
        </w:numPr>
        <w:tabs>
          <w:tab w:val="clear" w:pos="720"/>
          <w:tab w:val="num" w:pos="900"/>
        </w:tabs>
        <w:spacing w:after="0" w:line="360" w:lineRule="auto"/>
        <w:ind w:left="900"/>
        <w:jc w:val="both"/>
        <w:rPr>
          <w:rFonts w:ascii="Times New Roman" w:hAnsi="Times New Roman" w:cs="Times New Roman"/>
        </w:rPr>
      </w:pPr>
      <w:r w:rsidRPr="009B2A4B">
        <w:rPr>
          <w:rFonts w:ascii="Times New Roman" w:hAnsi="Times New Roman" w:cs="Times New Roman"/>
        </w:rPr>
        <w:t>J.L. Birman, Theory of Crystal Space Groups and Lattice Dynamics (Springer-Verlag, Berlin) (1984).</w:t>
      </w:r>
    </w:p>
    <w:p w:rsidR="004D083E" w:rsidRPr="009B2A4B" w:rsidRDefault="004D083E" w:rsidP="00F967AC">
      <w:pPr>
        <w:numPr>
          <w:ilvl w:val="0"/>
          <w:numId w:val="2"/>
        </w:numPr>
        <w:tabs>
          <w:tab w:val="clear" w:pos="720"/>
          <w:tab w:val="num" w:pos="900"/>
        </w:tabs>
        <w:spacing w:after="0" w:line="360" w:lineRule="auto"/>
        <w:ind w:left="900"/>
        <w:jc w:val="both"/>
        <w:rPr>
          <w:rFonts w:ascii="Times New Roman" w:hAnsi="Times New Roman" w:cs="Times New Roman"/>
        </w:rPr>
      </w:pPr>
      <w:r w:rsidRPr="009B2A4B">
        <w:rPr>
          <w:rFonts w:ascii="Times New Roman" w:hAnsi="Times New Roman" w:cs="Times New Roman"/>
        </w:rPr>
        <w:t xml:space="preserve">B. Gachter, J. Mol. Spect. </w:t>
      </w:r>
      <w:r w:rsidRPr="009B2A4B">
        <w:rPr>
          <w:rFonts w:ascii="Times New Roman" w:hAnsi="Times New Roman" w:cs="Times New Roman"/>
          <w:b/>
          <w:bCs/>
        </w:rPr>
        <w:t>63</w:t>
      </w:r>
      <w:r w:rsidRPr="009B2A4B">
        <w:rPr>
          <w:rFonts w:ascii="Times New Roman" w:hAnsi="Times New Roman" w:cs="Times New Roman"/>
        </w:rPr>
        <w:t xml:space="preserve"> (1976) 1</w:t>
      </w:r>
    </w:p>
    <w:p w:rsidR="004D083E" w:rsidRPr="00142088" w:rsidRDefault="004D083E" w:rsidP="00F967AC">
      <w:pPr>
        <w:numPr>
          <w:ilvl w:val="0"/>
          <w:numId w:val="2"/>
        </w:numPr>
        <w:tabs>
          <w:tab w:val="clear" w:pos="720"/>
          <w:tab w:val="num" w:pos="900"/>
        </w:tabs>
        <w:spacing w:after="0" w:line="360" w:lineRule="auto"/>
        <w:ind w:left="900"/>
        <w:jc w:val="both"/>
        <w:rPr>
          <w:rFonts w:ascii="Times New Roman" w:hAnsi="Times New Roman" w:cs="Times New Roman"/>
          <w:lang w:val="de-DE"/>
        </w:rPr>
      </w:pPr>
      <w:r w:rsidRPr="00142088">
        <w:rPr>
          <w:rFonts w:ascii="Times New Roman" w:hAnsi="Times New Roman" w:cs="Times New Roman"/>
          <w:lang w:val="de-DE"/>
        </w:rPr>
        <w:t xml:space="preserve">G.F. Koster, Phys. Rev. </w:t>
      </w:r>
      <w:r w:rsidRPr="00142088">
        <w:rPr>
          <w:rFonts w:ascii="Times New Roman" w:hAnsi="Times New Roman" w:cs="Times New Roman"/>
          <w:b/>
          <w:bCs/>
          <w:lang w:val="de-DE"/>
        </w:rPr>
        <w:t>109</w:t>
      </w:r>
      <w:r w:rsidRPr="00142088">
        <w:rPr>
          <w:rFonts w:ascii="Times New Roman" w:hAnsi="Times New Roman" w:cs="Times New Roman"/>
          <w:lang w:val="de-DE"/>
        </w:rPr>
        <w:t xml:space="preserve"> (1958) 227</w:t>
      </w:r>
    </w:p>
    <w:p w:rsidR="004D083E" w:rsidRDefault="004D083E" w:rsidP="00F967AC">
      <w:pPr>
        <w:numPr>
          <w:ilvl w:val="0"/>
          <w:numId w:val="2"/>
        </w:numPr>
        <w:tabs>
          <w:tab w:val="clear" w:pos="720"/>
          <w:tab w:val="num" w:pos="900"/>
        </w:tabs>
        <w:spacing w:after="0" w:line="360" w:lineRule="auto"/>
        <w:ind w:left="900"/>
        <w:jc w:val="both"/>
        <w:rPr>
          <w:rFonts w:ascii="Times New Roman" w:hAnsi="Times New Roman" w:cs="Times New Roman"/>
        </w:rPr>
      </w:pPr>
      <w:r w:rsidRPr="009B2A4B">
        <w:rPr>
          <w:rFonts w:ascii="Times New Roman" w:hAnsi="Times New Roman" w:cs="Times New Roman"/>
        </w:rPr>
        <w:t xml:space="preserve">R. Loudon, Adv. Phys. </w:t>
      </w:r>
      <w:r w:rsidRPr="009B2A4B">
        <w:rPr>
          <w:rFonts w:ascii="Times New Roman" w:hAnsi="Times New Roman" w:cs="Times New Roman"/>
          <w:b/>
          <w:bCs/>
        </w:rPr>
        <w:t>13</w:t>
      </w:r>
      <w:r w:rsidRPr="009B2A4B">
        <w:rPr>
          <w:rFonts w:ascii="Times New Roman" w:hAnsi="Times New Roman" w:cs="Times New Roman"/>
        </w:rPr>
        <w:t xml:space="preserve"> (1964) 13</w:t>
      </w:r>
    </w:p>
    <w:p w:rsidR="004D083E" w:rsidRPr="00960BF0" w:rsidRDefault="004D083E" w:rsidP="00F967AC">
      <w:pPr>
        <w:numPr>
          <w:ilvl w:val="0"/>
          <w:numId w:val="2"/>
        </w:numPr>
        <w:tabs>
          <w:tab w:val="clear" w:pos="720"/>
          <w:tab w:val="num" w:pos="900"/>
        </w:tabs>
        <w:spacing w:after="0" w:line="360" w:lineRule="auto"/>
        <w:ind w:left="900"/>
        <w:jc w:val="both"/>
        <w:rPr>
          <w:rFonts w:ascii="Times New Roman" w:hAnsi="Times New Roman" w:cs="Times New Roman"/>
        </w:rPr>
      </w:pPr>
      <w:r w:rsidRPr="00960BF0">
        <w:rPr>
          <w:rFonts w:ascii="Times New Roman" w:hAnsi="Times New Roman" w:cs="Times New Roman"/>
        </w:rPr>
        <w:t xml:space="preserve">J.L. Birman and T. Lee, </w:t>
      </w:r>
      <w:r w:rsidRPr="00960BF0">
        <w:rPr>
          <w:rFonts w:ascii="Times New Roman" w:hAnsi="Times New Roman" w:cs="Times New Roman"/>
          <w:b/>
          <w:bCs/>
        </w:rPr>
        <w:t xml:space="preserve">14 </w:t>
      </w:r>
      <w:r w:rsidRPr="00960BF0">
        <w:rPr>
          <w:rFonts w:ascii="Times New Roman" w:hAnsi="Times New Roman" w:cs="Times New Roman"/>
        </w:rPr>
        <w:t>(1976) 318</w:t>
      </w:r>
    </w:p>
    <w:sectPr w:rsidR="004D083E" w:rsidRPr="00960BF0" w:rsidSect="00832A14">
      <w:pgSz w:w="11906" w:h="16838"/>
      <w:pgMar w:top="2268" w:right="1418" w:bottom="15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83E" w:rsidRDefault="004D083E" w:rsidP="00803064">
      <w:pPr>
        <w:spacing w:after="0" w:line="240" w:lineRule="auto"/>
      </w:pPr>
      <w:r>
        <w:separator/>
      </w:r>
    </w:p>
  </w:endnote>
  <w:endnote w:type="continuationSeparator" w:id="1">
    <w:p w:rsidR="004D083E" w:rsidRDefault="004D083E" w:rsidP="00803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83E" w:rsidRDefault="004D083E" w:rsidP="00803064">
      <w:pPr>
        <w:spacing w:after="0" w:line="240" w:lineRule="auto"/>
      </w:pPr>
      <w:r>
        <w:separator/>
      </w:r>
    </w:p>
  </w:footnote>
  <w:footnote w:type="continuationSeparator" w:id="1">
    <w:p w:rsidR="004D083E" w:rsidRDefault="004D083E" w:rsidP="008030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9F5"/>
    <w:multiLevelType w:val="hybridMultilevel"/>
    <w:tmpl w:val="FF1C922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55C06AF2"/>
    <w:multiLevelType w:val="hybridMultilevel"/>
    <w:tmpl w:val="3E661C8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064"/>
    <w:rsid w:val="000014E3"/>
    <w:rsid w:val="00002A8A"/>
    <w:rsid w:val="00011A9A"/>
    <w:rsid w:val="0001576D"/>
    <w:rsid w:val="000245F2"/>
    <w:rsid w:val="00032A33"/>
    <w:rsid w:val="00032B31"/>
    <w:rsid w:val="00033EF5"/>
    <w:rsid w:val="000368C0"/>
    <w:rsid w:val="00041D34"/>
    <w:rsid w:val="00056798"/>
    <w:rsid w:val="000619AF"/>
    <w:rsid w:val="0006456F"/>
    <w:rsid w:val="00074654"/>
    <w:rsid w:val="0008580E"/>
    <w:rsid w:val="000928AD"/>
    <w:rsid w:val="00093165"/>
    <w:rsid w:val="00096026"/>
    <w:rsid w:val="000A3783"/>
    <w:rsid w:val="000B69D7"/>
    <w:rsid w:val="000B7AF4"/>
    <w:rsid w:val="000C0501"/>
    <w:rsid w:val="000C4A0A"/>
    <w:rsid w:val="000C573A"/>
    <w:rsid w:val="000F639F"/>
    <w:rsid w:val="00100D8E"/>
    <w:rsid w:val="001135B9"/>
    <w:rsid w:val="00121BA2"/>
    <w:rsid w:val="00127DE4"/>
    <w:rsid w:val="0013777F"/>
    <w:rsid w:val="001415FC"/>
    <w:rsid w:val="00142088"/>
    <w:rsid w:val="00145D63"/>
    <w:rsid w:val="00147AA0"/>
    <w:rsid w:val="00156EAE"/>
    <w:rsid w:val="00165735"/>
    <w:rsid w:val="001701A4"/>
    <w:rsid w:val="0017655E"/>
    <w:rsid w:val="001812F1"/>
    <w:rsid w:val="0018167C"/>
    <w:rsid w:val="00181C37"/>
    <w:rsid w:val="00182F2C"/>
    <w:rsid w:val="001A276C"/>
    <w:rsid w:val="001A42F3"/>
    <w:rsid w:val="001B56F0"/>
    <w:rsid w:val="001B65C5"/>
    <w:rsid w:val="001C500E"/>
    <w:rsid w:val="001C5D88"/>
    <w:rsid w:val="001D3B5D"/>
    <w:rsid w:val="001E3CD7"/>
    <w:rsid w:val="001F6536"/>
    <w:rsid w:val="00202BFB"/>
    <w:rsid w:val="00204063"/>
    <w:rsid w:val="00213D8D"/>
    <w:rsid w:val="00215BA9"/>
    <w:rsid w:val="00223F35"/>
    <w:rsid w:val="00232D7E"/>
    <w:rsid w:val="00246F90"/>
    <w:rsid w:val="00250C37"/>
    <w:rsid w:val="00254D8B"/>
    <w:rsid w:val="0026089A"/>
    <w:rsid w:val="0027266C"/>
    <w:rsid w:val="0027766D"/>
    <w:rsid w:val="00280879"/>
    <w:rsid w:val="00286753"/>
    <w:rsid w:val="00295D80"/>
    <w:rsid w:val="002B2F2E"/>
    <w:rsid w:val="002B7AC5"/>
    <w:rsid w:val="002C7B60"/>
    <w:rsid w:val="002F1E4E"/>
    <w:rsid w:val="002F3C75"/>
    <w:rsid w:val="00307D91"/>
    <w:rsid w:val="003172F3"/>
    <w:rsid w:val="003255D1"/>
    <w:rsid w:val="00327DA4"/>
    <w:rsid w:val="00354936"/>
    <w:rsid w:val="0035727F"/>
    <w:rsid w:val="003667BA"/>
    <w:rsid w:val="00370945"/>
    <w:rsid w:val="00370D33"/>
    <w:rsid w:val="00377F25"/>
    <w:rsid w:val="003816BE"/>
    <w:rsid w:val="00383E25"/>
    <w:rsid w:val="003852BB"/>
    <w:rsid w:val="00393E7C"/>
    <w:rsid w:val="003944F8"/>
    <w:rsid w:val="00397644"/>
    <w:rsid w:val="00397EF9"/>
    <w:rsid w:val="003D5228"/>
    <w:rsid w:val="003E36A0"/>
    <w:rsid w:val="003F3602"/>
    <w:rsid w:val="003F4443"/>
    <w:rsid w:val="003F5E6E"/>
    <w:rsid w:val="003F6E7B"/>
    <w:rsid w:val="003F7FD0"/>
    <w:rsid w:val="00400B3C"/>
    <w:rsid w:val="004032EC"/>
    <w:rsid w:val="004115AA"/>
    <w:rsid w:val="00413268"/>
    <w:rsid w:val="004137D2"/>
    <w:rsid w:val="00431C13"/>
    <w:rsid w:val="00440BF8"/>
    <w:rsid w:val="0044304B"/>
    <w:rsid w:val="00446463"/>
    <w:rsid w:val="00450919"/>
    <w:rsid w:val="00455DE6"/>
    <w:rsid w:val="00456851"/>
    <w:rsid w:val="004573E9"/>
    <w:rsid w:val="00457541"/>
    <w:rsid w:val="004648B4"/>
    <w:rsid w:val="004650DF"/>
    <w:rsid w:val="00480094"/>
    <w:rsid w:val="00483C45"/>
    <w:rsid w:val="00485E4D"/>
    <w:rsid w:val="00491050"/>
    <w:rsid w:val="0049458B"/>
    <w:rsid w:val="004B5BC8"/>
    <w:rsid w:val="004C46F4"/>
    <w:rsid w:val="004D083E"/>
    <w:rsid w:val="004D275C"/>
    <w:rsid w:val="004E2385"/>
    <w:rsid w:val="004F5925"/>
    <w:rsid w:val="004F6658"/>
    <w:rsid w:val="004F6713"/>
    <w:rsid w:val="00502FF6"/>
    <w:rsid w:val="00507E01"/>
    <w:rsid w:val="005104B8"/>
    <w:rsid w:val="00517B19"/>
    <w:rsid w:val="00521BA2"/>
    <w:rsid w:val="00554FCD"/>
    <w:rsid w:val="0055726B"/>
    <w:rsid w:val="0055728B"/>
    <w:rsid w:val="00557E29"/>
    <w:rsid w:val="0056382A"/>
    <w:rsid w:val="00571803"/>
    <w:rsid w:val="00580905"/>
    <w:rsid w:val="0058355B"/>
    <w:rsid w:val="00584272"/>
    <w:rsid w:val="005A4676"/>
    <w:rsid w:val="005B0063"/>
    <w:rsid w:val="005B08B3"/>
    <w:rsid w:val="005B32F4"/>
    <w:rsid w:val="005B5840"/>
    <w:rsid w:val="005B7FBD"/>
    <w:rsid w:val="005C4B6E"/>
    <w:rsid w:val="005D297F"/>
    <w:rsid w:val="005F5C9F"/>
    <w:rsid w:val="006155B5"/>
    <w:rsid w:val="0062786A"/>
    <w:rsid w:val="006428D7"/>
    <w:rsid w:val="006468BF"/>
    <w:rsid w:val="006613B1"/>
    <w:rsid w:val="00665CD0"/>
    <w:rsid w:val="00665F2F"/>
    <w:rsid w:val="00675BE6"/>
    <w:rsid w:val="00685882"/>
    <w:rsid w:val="00690263"/>
    <w:rsid w:val="006A058A"/>
    <w:rsid w:val="006A32EA"/>
    <w:rsid w:val="006A7424"/>
    <w:rsid w:val="006B7461"/>
    <w:rsid w:val="006C3B1E"/>
    <w:rsid w:val="006D0373"/>
    <w:rsid w:val="006D0ECC"/>
    <w:rsid w:val="006D1FB4"/>
    <w:rsid w:val="006F11E8"/>
    <w:rsid w:val="006F4098"/>
    <w:rsid w:val="00711785"/>
    <w:rsid w:val="00730A9C"/>
    <w:rsid w:val="00733C00"/>
    <w:rsid w:val="00735C17"/>
    <w:rsid w:val="00736321"/>
    <w:rsid w:val="00737002"/>
    <w:rsid w:val="0074530C"/>
    <w:rsid w:val="00752038"/>
    <w:rsid w:val="00761BB3"/>
    <w:rsid w:val="00763557"/>
    <w:rsid w:val="00771023"/>
    <w:rsid w:val="00771CFD"/>
    <w:rsid w:val="007776B0"/>
    <w:rsid w:val="00783ADF"/>
    <w:rsid w:val="007A34A3"/>
    <w:rsid w:val="007B6775"/>
    <w:rsid w:val="007C2CF2"/>
    <w:rsid w:val="007D1454"/>
    <w:rsid w:val="007D2103"/>
    <w:rsid w:val="007D26B5"/>
    <w:rsid w:val="007D5591"/>
    <w:rsid w:val="007E0E38"/>
    <w:rsid w:val="007E4B04"/>
    <w:rsid w:val="007E4D38"/>
    <w:rsid w:val="008015CF"/>
    <w:rsid w:val="00802D84"/>
    <w:rsid w:val="00803047"/>
    <w:rsid w:val="00803064"/>
    <w:rsid w:val="00806174"/>
    <w:rsid w:val="00832A14"/>
    <w:rsid w:val="00833309"/>
    <w:rsid w:val="00841C6C"/>
    <w:rsid w:val="00866B5D"/>
    <w:rsid w:val="00872468"/>
    <w:rsid w:val="00872A1B"/>
    <w:rsid w:val="00880232"/>
    <w:rsid w:val="00880797"/>
    <w:rsid w:val="008847CD"/>
    <w:rsid w:val="008A69F1"/>
    <w:rsid w:val="008C396B"/>
    <w:rsid w:val="008C3B8B"/>
    <w:rsid w:val="008C51EE"/>
    <w:rsid w:val="008D2397"/>
    <w:rsid w:val="008D281B"/>
    <w:rsid w:val="008F2F14"/>
    <w:rsid w:val="00902B68"/>
    <w:rsid w:val="00906BEE"/>
    <w:rsid w:val="00907C9C"/>
    <w:rsid w:val="00911637"/>
    <w:rsid w:val="00912D57"/>
    <w:rsid w:val="00917508"/>
    <w:rsid w:val="00920E13"/>
    <w:rsid w:val="0092188F"/>
    <w:rsid w:val="0092278A"/>
    <w:rsid w:val="009248E8"/>
    <w:rsid w:val="009342A1"/>
    <w:rsid w:val="009342FA"/>
    <w:rsid w:val="00935E0E"/>
    <w:rsid w:val="00935E9B"/>
    <w:rsid w:val="00947EFD"/>
    <w:rsid w:val="00960BF0"/>
    <w:rsid w:val="00972460"/>
    <w:rsid w:val="00973C1B"/>
    <w:rsid w:val="00974EA7"/>
    <w:rsid w:val="009A2E82"/>
    <w:rsid w:val="009B2A4B"/>
    <w:rsid w:val="009C3363"/>
    <w:rsid w:val="009C34F7"/>
    <w:rsid w:val="009D1210"/>
    <w:rsid w:val="009E0EE0"/>
    <w:rsid w:val="009E5AA3"/>
    <w:rsid w:val="009E7343"/>
    <w:rsid w:val="009F062B"/>
    <w:rsid w:val="009F330A"/>
    <w:rsid w:val="009F7C02"/>
    <w:rsid w:val="00A068E7"/>
    <w:rsid w:val="00A100F2"/>
    <w:rsid w:val="00A274DF"/>
    <w:rsid w:val="00A3291B"/>
    <w:rsid w:val="00A470AD"/>
    <w:rsid w:val="00A5041C"/>
    <w:rsid w:val="00A52C3A"/>
    <w:rsid w:val="00A64F26"/>
    <w:rsid w:val="00A66FCE"/>
    <w:rsid w:val="00A70A57"/>
    <w:rsid w:val="00A8607A"/>
    <w:rsid w:val="00A97A21"/>
    <w:rsid w:val="00AA449F"/>
    <w:rsid w:val="00AA73CB"/>
    <w:rsid w:val="00AB1B27"/>
    <w:rsid w:val="00AB77BB"/>
    <w:rsid w:val="00AB7F38"/>
    <w:rsid w:val="00AC3FC1"/>
    <w:rsid w:val="00AD7AA1"/>
    <w:rsid w:val="00AE0B90"/>
    <w:rsid w:val="00AF11EC"/>
    <w:rsid w:val="00B00267"/>
    <w:rsid w:val="00B062EB"/>
    <w:rsid w:val="00B163E1"/>
    <w:rsid w:val="00B271DF"/>
    <w:rsid w:val="00B316C8"/>
    <w:rsid w:val="00B43185"/>
    <w:rsid w:val="00B57137"/>
    <w:rsid w:val="00B63C87"/>
    <w:rsid w:val="00B659C3"/>
    <w:rsid w:val="00B727C0"/>
    <w:rsid w:val="00B87C54"/>
    <w:rsid w:val="00BA088C"/>
    <w:rsid w:val="00BA4987"/>
    <w:rsid w:val="00BB5E86"/>
    <w:rsid w:val="00BC1033"/>
    <w:rsid w:val="00BC235F"/>
    <w:rsid w:val="00BC333D"/>
    <w:rsid w:val="00BC5BA7"/>
    <w:rsid w:val="00BD398B"/>
    <w:rsid w:val="00BD6B9E"/>
    <w:rsid w:val="00BE1437"/>
    <w:rsid w:val="00BE71C8"/>
    <w:rsid w:val="00C349CD"/>
    <w:rsid w:val="00C4154C"/>
    <w:rsid w:val="00C4671F"/>
    <w:rsid w:val="00C47406"/>
    <w:rsid w:val="00C57591"/>
    <w:rsid w:val="00C62E25"/>
    <w:rsid w:val="00C67FD2"/>
    <w:rsid w:val="00C82E51"/>
    <w:rsid w:val="00C846DA"/>
    <w:rsid w:val="00C92E96"/>
    <w:rsid w:val="00CA4592"/>
    <w:rsid w:val="00CA6C21"/>
    <w:rsid w:val="00CB7883"/>
    <w:rsid w:val="00CC1344"/>
    <w:rsid w:val="00CC2AD0"/>
    <w:rsid w:val="00CC568C"/>
    <w:rsid w:val="00CD076E"/>
    <w:rsid w:val="00CD1EB7"/>
    <w:rsid w:val="00CE791F"/>
    <w:rsid w:val="00CF25E2"/>
    <w:rsid w:val="00CF4C62"/>
    <w:rsid w:val="00D017AF"/>
    <w:rsid w:val="00D07C6B"/>
    <w:rsid w:val="00D100E6"/>
    <w:rsid w:val="00D16C44"/>
    <w:rsid w:val="00D17170"/>
    <w:rsid w:val="00D17201"/>
    <w:rsid w:val="00D17F73"/>
    <w:rsid w:val="00D23D28"/>
    <w:rsid w:val="00D2702E"/>
    <w:rsid w:val="00D27AA3"/>
    <w:rsid w:val="00D306C9"/>
    <w:rsid w:val="00D30E64"/>
    <w:rsid w:val="00D3103E"/>
    <w:rsid w:val="00D35B48"/>
    <w:rsid w:val="00D42CD1"/>
    <w:rsid w:val="00D51BB9"/>
    <w:rsid w:val="00D51BE0"/>
    <w:rsid w:val="00D53F1A"/>
    <w:rsid w:val="00D56DC5"/>
    <w:rsid w:val="00D67D94"/>
    <w:rsid w:val="00D762D9"/>
    <w:rsid w:val="00D76D35"/>
    <w:rsid w:val="00D76EE0"/>
    <w:rsid w:val="00DA1236"/>
    <w:rsid w:val="00DB5B9E"/>
    <w:rsid w:val="00DC5145"/>
    <w:rsid w:val="00DD00AA"/>
    <w:rsid w:val="00DD0DCC"/>
    <w:rsid w:val="00DD1DF2"/>
    <w:rsid w:val="00DF10CD"/>
    <w:rsid w:val="00DF3E02"/>
    <w:rsid w:val="00DF60E1"/>
    <w:rsid w:val="00DF79CC"/>
    <w:rsid w:val="00E053CB"/>
    <w:rsid w:val="00E07468"/>
    <w:rsid w:val="00E119B2"/>
    <w:rsid w:val="00E15253"/>
    <w:rsid w:val="00E353E4"/>
    <w:rsid w:val="00E511B6"/>
    <w:rsid w:val="00E5290C"/>
    <w:rsid w:val="00E557B0"/>
    <w:rsid w:val="00E62319"/>
    <w:rsid w:val="00E645C5"/>
    <w:rsid w:val="00E66CCC"/>
    <w:rsid w:val="00E679EE"/>
    <w:rsid w:val="00E70094"/>
    <w:rsid w:val="00E71C9A"/>
    <w:rsid w:val="00E843F8"/>
    <w:rsid w:val="00E86A25"/>
    <w:rsid w:val="00E8724C"/>
    <w:rsid w:val="00EA2BC5"/>
    <w:rsid w:val="00EA352A"/>
    <w:rsid w:val="00EB0076"/>
    <w:rsid w:val="00EC112B"/>
    <w:rsid w:val="00EC2218"/>
    <w:rsid w:val="00EE0A94"/>
    <w:rsid w:val="00EF2F4A"/>
    <w:rsid w:val="00F107C3"/>
    <w:rsid w:val="00F114B0"/>
    <w:rsid w:val="00F14737"/>
    <w:rsid w:val="00F23323"/>
    <w:rsid w:val="00F25E8E"/>
    <w:rsid w:val="00F34F18"/>
    <w:rsid w:val="00F42036"/>
    <w:rsid w:val="00F428C2"/>
    <w:rsid w:val="00F43F94"/>
    <w:rsid w:val="00F46C87"/>
    <w:rsid w:val="00F501FB"/>
    <w:rsid w:val="00F51467"/>
    <w:rsid w:val="00F64B45"/>
    <w:rsid w:val="00F65058"/>
    <w:rsid w:val="00F75101"/>
    <w:rsid w:val="00F84746"/>
    <w:rsid w:val="00F922BC"/>
    <w:rsid w:val="00F967AC"/>
    <w:rsid w:val="00FA7E20"/>
    <w:rsid w:val="00FB37A4"/>
    <w:rsid w:val="00FB74E2"/>
    <w:rsid w:val="00FC488D"/>
    <w:rsid w:val="00FD204D"/>
    <w:rsid w:val="00FE3B22"/>
    <w:rsid w:val="00FE6FC7"/>
    <w:rsid w:val="00FF37DD"/>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0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306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03064"/>
  </w:style>
  <w:style w:type="paragraph" w:styleId="Footer">
    <w:name w:val="footer"/>
    <w:basedOn w:val="Normal"/>
    <w:link w:val="FooterChar"/>
    <w:uiPriority w:val="99"/>
    <w:rsid w:val="0080306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03064"/>
  </w:style>
  <w:style w:type="paragraph" w:styleId="BalloonText">
    <w:name w:val="Balloon Text"/>
    <w:basedOn w:val="Normal"/>
    <w:link w:val="BalloonTextChar"/>
    <w:uiPriority w:val="99"/>
    <w:semiHidden/>
    <w:rsid w:val="00803064"/>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803064"/>
    <w:rPr>
      <w:rFonts w:ascii="Tahoma" w:hAnsi="Tahoma" w:cs="Tahoma"/>
      <w:sz w:val="16"/>
      <w:szCs w:val="16"/>
    </w:rPr>
  </w:style>
  <w:style w:type="character" w:styleId="Hyperlink">
    <w:name w:val="Hyperlink"/>
    <w:basedOn w:val="DefaultParagraphFont"/>
    <w:uiPriority w:val="99"/>
    <w:rsid w:val="009C34F7"/>
    <w:rPr>
      <w:color w:val="0000FF"/>
      <w:u w:val="single"/>
    </w:rPr>
  </w:style>
  <w:style w:type="paragraph" w:styleId="ListParagraph">
    <w:name w:val="List Paragraph"/>
    <w:basedOn w:val="Normal"/>
    <w:uiPriority w:val="99"/>
    <w:qFormat/>
    <w:rsid w:val="00096026"/>
    <w:pPr>
      <w:ind w:left="720"/>
    </w:pPr>
  </w:style>
  <w:style w:type="table" w:styleId="TableGrid">
    <w:name w:val="Table Grid"/>
    <w:basedOn w:val="TableNormal"/>
    <w:uiPriority w:val="99"/>
    <w:rsid w:val="00F650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83C45"/>
    <w:rPr>
      <w:color w:val="808080"/>
    </w:rPr>
  </w:style>
  <w:style w:type="character" w:styleId="Emphasis">
    <w:name w:val="Emphasis"/>
    <w:basedOn w:val="DefaultParagraphFont"/>
    <w:uiPriority w:val="99"/>
    <w:qFormat/>
    <w:rsid w:val="002B7AC5"/>
    <w:rPr>
      <w:i/>
      <w:iCs/>
    </w:rPr>
  </w:style>
  <w:style w:type="character" w:styleId="Strong">
    <w:name w:val="Strong"/>
    <w:basedOn w:val="DefaultParagraphFont"/>
    <w:uiPriority w:val="99"/>
    <w:qFormat/>
    <w:rsid w:val="002B7AC5"/>
    <w:rPr>
      <w:b/>
      <w:bCs/>
    </w:rPr>
  </w:style>
  <w:style w:type="table" w:customStyle="1" w:styleId="TableGrid1">
    <w:name w:val="Table Grid1"/>
    <w:uiPriority w:val="99"/>
    <w:locked/>
    <w:rsid w:val="00F967AC"/>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locked/>
    <w:rsid w:val="00F967AC"/>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3.wmf"/><Relationship Id="rId21" Type="http://schemas.openxmlformats.org/officeDocument/2006/relationships/oleObject" Target="embeddings/oleObject8.bin"/><Relationship Id="rId42" Type="http://schemas.openxmlformats.org/officeDocument/2006/relationships/oleObject" Target="embeddings/oleObject19.bin"/><Relationship Id="rId47" Type="http://schemas.openxmlformats.org/officeDocument/2006/relationships/image" Target="media/image20.wmf"/><Relationship Id="rId63" Type="http://schemas.openxmlformats.org/officeDocument/2006/relationships/image" Target="media/image27.wmf"/><Relationship Id="rId68" Type="http://schemas.openxmlformats.org/officeDocument/2006/relationships/oleObject" Target="embeddings/oleObject33.bin"/><Relationship Id="rId84" Type="http://schemas.openxmlformats.org/officeDocument/2006/relationships/oleObject" Target="embeddings/oleObject42.bin"/><Relationship Id="rId89" Type="http://schemas.openxmlformats.org/officeDocument/2006/relationships/image" Target="media/image39.wmf"/><Relationship Id="rId112" Type="http://schemas.openxmlformats.org/officeDocument/2006/relationships/oleObject" Target="embeddings/oleObject56.bin"/><Relationship Id="rId133"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image" Target="media/image48.wmf"/><Relationship Id="rId11" Type="http://schemas.openxmlformats.org/officeDocument/2006/relationships/oleObject" Target="embeddings/oleObject3.bin"/><Relationship Id="rId32" Type="http://schemas.openxmlformats.org/officeDocument/2006/relationships/image" Target="media/image13.wmf"/><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oleObject" Target="embeddings/oleObject39.bin"/><Relationship Id="rId102" Type="http://schemas.openxmlformats.org/officeDocument/2006/relationships/oleObject" Target="embeddings/oleObject51.bin"/><Relationship Id="rId123" Type="http://schemas.openxmlformats.org/officeDocument/2006/relationships/oleObject" Target="embeddings/oleObject62.bin"/><Relationship Id="rId128" Type="http://schemas.openxmlformats.org/officeDocument/2006/relationships/image" Target="media/image58.wmf"/><Relationship Id="rId5" Type="http://schemas.openxmlformats.org/officeDocument/2006/relationships/footnotes" Target="footnotes.xml"/><Relationship Id="rId90" Type="http://schemas.openxmlformats.org/officeDocument/2006/relationships/oleObject" Target="embeddings/oleObject45.bin"/><Relationship Id="rId95" Type="http://schemas.openxmlformats.org/officeDocument/2006/relationships/image" Target="media/image4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image" Target="media/image24.wmf"/><Relationship Id="rId64" Type="http://schemas.openxmlformats.org/officeDocument/2006/relationships/oleObject" Target="embeddings/oleObject31.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50.bin"/><Relationship Id="rId105" Type="http://schemas.openxmlformats.org/officeDocument/2006/relationships/image" Target="media/image47.wmf"/><Relationship Id="rId113" Type="http://schemas.openxmlformats.org/officeDocument/2006/relationships/image" Target="media/image51.wmf"/><Relationship Id="rId118" Type="http://schemas.openxmlformats.org/officeDocument/2006/relationships/oleObject" Target="embeddings/oleObject59.bin"/><Relationship Id="rId126" Type="http://schemas.openxmlformats.org/officeDocument/2006/relationships/image" Target="media/image57.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5.bin"/><Relationship Id="rId80" Type="http://schemas.openxmlformats.org/officeDocument/2006/relationships/image" Target="media/image35.wmf"/><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49.bin"/><Relationship Id="rId121" Type="http://schemas.openxmlformats.org/officeDocument/2006/relationships/oleObject" Target="embeddings/oleObject61.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image" Target="media/image29.wmf"/><Relationship Id="rId103" Type="http://schemas.openxmlformats.org/officeDocument/2006/relationships/image" Target="media/image46.wmf"/><Relationship Id="rId108" Type="http://schemas.openxmlformats.org/officeDocument/2006/relationships/oleObject" Target="embeddings/oleObject54.bin"/><Relationship Id="rId116" Type="http://schemas.openxmlformats.org/officeDocument/2006/relationships/oleObject" Target="embeddings/oleObject58.bin"/><Relationship Id="rId124" Type="http://schemas.openxmlformats.org/officeDocument/2006/relationships/image" Target="media/image56.wmf"/><Relationship Id="rId129" Type="http://schemas.openxmlformats.org/officeDocument/2006/relationships/oleObject" Target="embeddings/oleObject65.bin"/><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3.wmf"/><Relationship Id="rId83" Type="http://schemas.openxmlformats.org/officeDocument/2006/relationships/oleObject" Target="embeddings/oleObject41.bin"/><Relationship Id="rId88" Type="http://schemas.openxmlformats.org/officeDocument/2006/relationships/oleObject" Target="embeddings/oleObject44.bin"/><Relationship Id="rId91" Type="http://schemas.openxmlformats.org/officeDocument/2006/relationships/image" Target="media/image40.wmf"/><Relationship Id="rId96" Type="http://schemas.openxmlformats.org/officeDocument/2006/relationships/oleObject" Target="embeddings/oleObject48.bin"/><Relationship Id="rId111" Type="http://schemas.openxmlformats.org/officeDocument/2006/relationships/image" Target="media/image50.wmf"/><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6.bin"/><Relationship Id="rId49" Type="http://schemas.openxmlformats.org/officeDocument/2006/relationships/image" Target="media/image21.wmf"/><Relationship Id="rId57" Type="http://schemas.openxmlformats.org/officeDocument/2006/relationships/oleObject" Target="embeddings/oleObject27.bin"/><Relationship Id="rId106" Type="http://schemas.openxmlformats.org/officeDocument/2006/relationships/oleObject" Target="embeddings/oleObject53.bin"/><Relationship Id="rId114" Type="http://schemas.openxmlformats.org/officeDocument/2006/relationships/oleObject" Target="embeddings/oleObject57.bin"/><Relationship Id="rId119" Type="http://schemas.openxmlformats.org/officeDocument/2006/relationships/oleObject" Target="embeddings/oleObject60.bin"/><Relationship Id="rId127" Type="http://schemas.openxmlformats.org/officeDocument/2006/relationships/oleObject" Target="embeddings/oleObject64.bin"/><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6.wmf"/><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8.bin"/><Relationship Id="rId81" Type="http://schemas.openxmlformats.org/officeDocument/2006/relationships/oleObject" Target="embeddings/oleObject40.bin"/><Relationship Id="rId86" Type="http://schemas.openxmlformats.org/officeDocument/2006/relationships/oleObject" Target="embeddings/oleObject43.bin"/><Relationship Id="rId94" Type="http://schemas.openxmlformats.org/officeDocument/2006/relationships/oleObject" Target="embeddings/oleObject47.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5.wmf"/><Relationship Id="rId130" Type="http://schemas.openxmlformats.org/officeDocument/2006/relationships/oleObject" Target="embeddings/oleObject66.bin"/><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49.wmf"/><Relationship Id="rId34" Type="http://schemas.openxmlformats.org/officeDocument/2006/relationships/image" Target="media/image14.wmf"/><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37.bin"/><Relationship Id="rId97" Type="http://schemas.openxmlformats.org/officeDocument/2006/relationships/image" Target="media/image43.wmf"/><Relationship Id="rId104" Type="http://schemas.openxmlformats.org/officeDocument/2006/relationships/oleObject" Target="embeddings/oleObject52.bin"/><Relationship Id="rId120" Type="http://schemas.openxmlformats.org/officeDocument/2006/relationships/image" Target="media/image54.wmf"/><Relationship Id="rId125" Type="http://schemas.openxmlformats.org/officeDocument/2006/relationships/oleObject" Target="embeddings/oleObject63.bin"/><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oleObject" Target="embeddings/oleObject46.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oleObject" Target="embeddings/oleObject18.bin"/><Relationship Id="rId45" Type="http://schemas.openxmlformats.org/officeDocument/2006/relationships/image" Target="media/image19.wmf"/><Relationship Id="rId66" Type="http://schemas.openxmlformats.org/officeDocument/2006/relationships/oleObject" Target="embeddings/oleObject32.bin"/><Relationship Id="rId87" Type="http://schemas.openxmlformats.org/officeDocument/2006/relationships/image" Target="media/image38.wmf"/><Relationship Id="rId110" Type="http://schemas.openxmlformats.org/officeDocument/2006/relationships/oleObject" Target="embeddings/oleObject55.bin"/><Relationship Id="rId115" Type="http://schemas.openxmlformats.org/officeDocument/2006/relationships/image" Target="media/image52.wmf"/><Relationship Id="rId131" Type="http://schemas.openxmlformats.org/officeDocument/2006/relationships/oleObject" Target="embeddings/oleObject67.bin"/><Relationship Id="rId61" Type="http://schemas.openxmlformats.org/officeDocument/2006/relationships/oleObject" Target="embeddings/oleObject29.bin"/><Relationship Id="rId82" Type="http://schemas.openxmlformats.org/officeDocument/2006/relationships/image" Target="media/image36.wmf"/><Relationship Id="rId19"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6</Pages>
  <Words>1579</Words>
  <Characters>9003</Characters>
  <Application>Microsoft Office Outlook</Application>
  <DocSecurity>0</DocSecurity>
  <Lines>0</Lines>
  <Paragraphs>0</Paragraphs>
  <ScaleCrop>false</ScaleCrop>
  <Company>CSIR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Clebsch-Gordan coefficients for scattering tensors in Bi2Se3</dc:title>
  <dc:subject/>
  <dc:creator>User @</dc:creator>
  <cp:keywords/>
  <dc:description/>
  <cp:lastModifiedBy>UP User</cp:lastModifiedBy>
  <cp:revision>9</cp:revision>
  <cp:lastPrinted>2012-07-02T14:42:00Z</cp:lastPrinted>
  <dcterms:created xsi:type="dcterms:W3CDTF">2012-07-06T11:58:00Z</dcterms:created>
  <dcterms:modified xsi:type="dcterms:W3CDTF">2012-07-06T12:18:00Z</dcterms:modified>
</cp:coreProperties>
</file>